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eastAsia="zh-CN"/>
        </w:rPr>
        <w:t>附件</w:t>
      </w:r>
      <w:r>
        <w:rPr>
          <w:rFonts w:ascii="Times New Roman" w:hAnsi="Times New Roman" w:eastAsia="仿宋_GB2312" w:cs="Times New Roman"/>
          <w:sz w:val="32"/>
          <w:szCs w:val="32"/>
        </w:rPr>
        <w:t>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 w:hAnsi="楷体" w:eastAsia="楷体" w:cs="楷体"/>
          <w:b w:val="0"/>
          <w:bCs w:val="0"/>
          <w:spacing w:val="0"/>
          <w:sz w:val="36"/>
          <w:szCs w:val="36"/>
          <w:lang w:eastAsia="zh-CN"/>
        </w:rPr>
      </w:pPr>
      <w:r>
        <w:rPr>
          <w:rFonts w:hint="default" w:ascii="Times New Roman" w:hAnsi="Times New Roman" w:eastAsia="方正小标宋简体" w:cs="Times New Roman"/>
          <w:b w:val="0"/>
          <w:bCs w:val="0"/>
          <w:spacing w:val="0"/>
          <w:sz w:val="44"/>
          <w:szCs w:val="44"/>
          <w:lang w:eastAsia="zh-CN"/>
        </w:rPr>
        <w:t>新乡市卫河</w:t>
      </w:r>
      <w:r>
        <w:rPr>
          <w:rFonts w:hint="eastAsia" w:ascii="Times New Roman" w:hAnsi="Times New Roman" w:eastAsia="方正小标宋简体" w:cs="Times New Roman"/>
          <w:b w:val="0"/>
          <w:bCs w:val="0"/>
          <w:spacing w:val="0"/>
          <w:sz w:val="44"/>
          <w:szCs w:val="44"/>
          <w:lang w:eastAsia="zh-CN"/>
        </w:rPr>
        <w:t>保护</w:t>
      </w:r>
      <w:r>
        <w:rPr>
          <w:rFonts w:hint="default" w:ascii="Times New Roman" w:hAnsi="Times New Roman" w:eastAsia="方正小标宋简体" w:cs="Times New Roman"/>
          <w:b w:val="0"/>
          <w:bCs w:val="0"/>
          <w:spacing w:val="0"/>
          <w:sz w:val="44"/>
          <w:szCs w:val="44"/>
          <w:lang w:eastAsia="zh-CN"/>
        </w:rPr>
        <w:t>条例</w:t>
      </w:r>
      <w:r>
        <w:rPr>
          <w:rFonts w:hint="eastAsia" w:ascii="Times New Roman" w:hAnsi="Times New Roman" w:eastAsia="方正小标宋简体" w:cs="Times New Roman"/>
          <w:b w:val="0"/>
          <w:bCs w:val="0"/>
          <w:spacing w:val="0"/>
          <w:sz w:val="44"/>
          <w:szCs w:val="44"/>
          <w:lang w:eastAsia="zh-CN"/>
        </w:rPr>
        <w:t>（草案）</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楷体" w:hAnsi="楷体" w:eastAsia="楷体" w:cs="楷体"/>
          <w:b w:val="0"/>
          <w:bCs w:val="0"/>
          <w:spacing w:val="0"/>
          <w:sz w:val="32"/>
          <w:szCs w:val="32"/>
          <w:lang w:val="en-US" w:eastAsia="zh-CN"/>
        </w:rPr>
      </w:pPr>
      <w:r>
        <w:rPr>
          <w:rFonts w:hint="eastAsia" w:ascii="楷体" w:hAnsi="楷体" w:eastAsia="楷体" w:cs="楷体"/>
          <w:b w:val="0"/>
          <w:bCs w:val="0"/>
          <w:spacing w:val="0"/>
          <w:sz w:val="32"/>
          <w:szCs w:val="32"/>
          <w:lang w:val="en-US" w:eastAsia="zh-CN"/>
        </w:rPr>
        <w:t>（征求意见稿）</w:t>
      </w:r>
    </w:p>
    <w:p>
      <w:pPr>
        <w:pStyle w:val="4"/>
        <w:keepNext w:val="0"/>
        <w:keepLines w:val="0"/>
        <w:pageBreakBefore w:val="0"/>
        <w:widowControl w:val="0"/>
        <w:kinsoku/>
        <w:wordWrap/>
        <w:topLinePunct w:val="0"/>
        <w:autoSpaceDE/>
        <w:autoSpaceDN/>
        <w:bidi w:val="0"/>
        <w:adjustRightInd/>
        <w:snapToGrid/>
        <w:spacing w:line="640" w:lineRule="exact"/>
        <w:ind w:left="0" w:leftChars="0" w:firstLine="0" w:firstLineChars="0"/>
        <w:textAlignment w:val="auto"/>
        <w:rPr>
          <w:rFonts w:hint="default"/>
          <w:b w:val="0"/>
          <w:bCs w:val="0"/>
          <w:spacing w:val="0"/>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目</w:t>
      </w:r>
      <w:r>
        <w:rPr>
          <w:rFonts w:hint="eastAsia" w:ascii="黑体" w:hAnsi="黑体" w:eastAsia="黑体" w:cs="黑体"/>
          <w:b w:val="0"/>
          <w:bCs w:val="0"/>
          <w:spacing w:val="0"/>
          <w:sz w:val="32"/>
          <w:szCs w:val="32"/>
          <w:lang w:val="en-US" w:eastAsia="zh-CN"/>
        </w:rPr>
        <w:t xml:space="preserve">  </w:t>
      </w:r>
      <w:r>
        <w:rPr>
          <w:rFonts w:hint="eastAsia" w:ascii="黑体" w:hAnsi="黑体" w:eastAsia="黑体" w:cs="黑体"/>
          <w:b w:val="0"/>
          <w:bCs w:val="0"/>
          <w:spacing w:val="0"/>
          <w:sz w:val="32"/>
          <w:szCs w:val="32"/>
          <w:lang w:eastAsia="zh-CN"/>
        </w:rPr>
        <w:t>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第二章  跨区域协作</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eastAsia="zh-CN"/>
        </w:rPr>
        <w:t>第三章</w:t>
      </w:r>
      <w:r>
        <w:rPr>
          <w:rFonts w:hint="eastAsia" w:ascii="黑体" w:hAnsi="黑体" w:eastAsia="黑体" w:cs="黑体"/>
          <w:b w:val="0"/>
          <w:bCs w:val="0"/>
          <w:spacing w:val="0"/>
          <w:sz w:val="32"/>
          <w:szCs w:val="32"/>
          <w:lang w:val="en-US" w:eastAsia="zh-CN"/>
        </w:rPr>
        <w:t xml:space="preserve">  水生态保护</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eastAsia="zh-CN"/>
        </w:rPr>
        <w:t>第四章</w:t>
      </w:r>
      <w:r>
        <w:rPr>
          <w:rFonts w:hint="eastAsia" w:ascii="黑体" w:hAnsi="黑体" w:eastAsia="黑体" w:cs="黑体"/>
          <w:b w:val="0"/>
          <w:bCs w:val="0"/>
          <w:spacing w:val="0"/>
          <w:sz w:val="32"/>
          <w:szCs w:val="32"/>
          <w:lang w:val="en-US" w:eastAsia="zh-CN"/>
        </w:rPr>
        <w:t xml:space="preserve">  水灾害防治</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eastAsia="zh-CN"/>
        </w:rPr>
        <w:t>第五章</w:t>
      </w:r>
      <w:r>
        <w:rPr>
          <w:rFonts w:hint="eastAsia" w:ascii="黑体" w:hAnsi="黑体" w:eastAsia="黑体" w:cs="黑体"/>
          <w:b w:val="0"/>
          <w:bCs w:val="0"/>
          <w:spacing w:val="0"/>
          <w:sz w:val="32"/>
          <w:szCs w:val="32"/>
          <w:lang w:val="en-US" w:eastAsia="zh-CN"/>
        </w:rPr>
        <w:t xml:space="preserve">  法律责任</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eastAsia="zh-CN"/>
        </w:rPr>
        <w:t>第六章</w:t>
      </w:r>
      <w:r>
        <w:rPr>
          <w:rFonts w:hint="eastAsia" w:ascii="黑体" w:hAnsi="黑体" w:eastAsia="黑体" w:cs="黑体"/>
          <w:b w:val="0"/>
          <w:bCs w:val="0"/>
          <w:spacing w:val="0"/>
          <w:sz w:val="32"/>
          <w:szCs w:val="32"/>
          <w:lang w:val="en-US" w:eastAsia="zh-CN"/>
        </w:rPr>
        <w:t xml:space="preserve">  附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pacing w:val="1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第一条</w:t>
      </w:r>
      <w:r>
        <w:rPr>
          <w:rFonts w:hint="default" w:ascii="Times New Roman" w:hAnsi="Times New Roman" w:eastAsia="仿宋_GB2312" w:cs="Times New Roman"/>
          <w:b w:val="0"/>
          <w:bCs w:val="0"/>
          <w:spacing w:val="11"/>
          <w:sz w:val="32"/>
          <w:szCs w:val="32"/>
          <w:lang w:val="en-US" w:eastAsia="zh-CN"/>
        </w:rPr>
        <w:t xml:space="preserve">  为了</w:t>
      </w:r>
      <w:r>
        <w:rPr>
          <w:rFonts w:hint="eastAsia" w:ascii="Times New Roman" w:hAnsi="Times New Roman" w:eastAsia="仿宋_GB2312" w:cs="Times New Roman"/>
          <w:b w:val="0"/>
          <w:bCs w:val="0"/>
          <w:spacing w:val="11"/>
          <w:sz w:val="32"/>
          <w:szCs w:val="32"/>
          <w:lang w:val="en-US" w:eastAsia="zh-CN"/>
        </w:rPr>
        <w:t>加强卫河流域生态环境保护，防御、减轻</w:t>
      </w:r>
      <w:r>
        <w:rPr>
          <w:rFonts w:hint="default" w:ascii="Times New Roman" w:hAnsi="Times New Roman" w:eastAsia="仿宋_GB2312" w:cs="Times New Roman"/>
          <w:b w:val="0"/>
          <w:bCs w:val="0"/>
          <w:spacing w:val="11"/>
          <w:sz w:val="32"/>
          <w:szCs w:val="32"/>
          <w:lang w:val="en-US" w:eastAsia="zh-CN"/>
        </w:rPr>
        <w:t>洪涝灾害，推动高质量发展，实现人与自然和谐共生，根据《中华人民共和国水污染防治法》《中华人民共和国防洪法》等有关法律、法规，结合本市实际，制定本条例。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第二条</w:t>
      </w:r>
      <w:r>
        <w:rPr>
          <w:rFonts w:hint="default" w:ascii="Times New Roman" w:hAnsi="Times New Roman" w:eastAsia="仿宋_GB2312" w:cs="Times New Roman"/>
          <w:b w:val="0"/>
          <w:bCs w:val="0"/>
          <w:spacing w:val="11"/>
          <w:sz w:val="32"/>
          <w:szCs w:val="32"/>
          <w:lang w:val="en-US" w:eastAsia="zh-CN"/>
        </w:rPr>
        <w:t xml:space="preserve">  本市行政区域内卫河流域的</w:t>
      </w:r>
      <w:r>
        <w:rPr>
          <w:rFonts w:hint="eastAsia" w:ascii="Times New Roman" w:hAnsi="Times New Roman" w:eastAsia="仿宋_GB2312" w:cs="Times New Roman"/>
          <w:b w:val="0"/>
          <w:bCs w:val="0"/>
          <w:spacing w:val="11"/>
          <w:sz w:val="32"/>
          <w:szCs w:val="32"/>
          <w:lang w:val="en-US" w:eastAsia="zh-CN"/>
        </w:rPr>
        <w:t>水</w:t>
      </w:r>
      <w:r>
        <w:rPr>
          <w:rFonts w:hint="default" w:ascii="Times New Roman" w:hAnsi="Times New Roman" w:eastAsia="仿宋_GB2312" w:cs="Times New Roman"/>
          <w:b w:val="0"/>
          <w:bCs w:val="0"/>
          <w:spacing w:val="11"/>
          <w:sz w:val="32"/>
          <w:szCs w:val="32"/>
          <w:lang w:val="en-US" w:eastAsia="zh-CN"/>
        </w:rPr>
        <w:t>生态保护</w:t>
      </w:r>
      <w:r>
        <w:rPr>
          <w:rFonts w:hint="eastAsia" w:ascii="Times New Roman" w:hAnsi="Times New Roman" w:eastAsia="仿宋_GB2312" w:cs="Times New Roman"/>
          <w:b w:val="0"/>
          <w:bCs w:val="0"/>
          <w:spacing w:val="11"/>
          <w:sz w:val="32"/>
          <w:szCs w:val="32"/>
          <w:lang w:val="en-US" w:eastAsia="zh-CN"/>
        </w:rPr>
        <w:t>和水灾害防治及其</w:t>
      </w:r>
      <w:r>
        <w:rPr>
          <w:rFonts w:hint="default" w:ascii="Times New Roman" w:hAnsi="Times New Roman" w:eastAsia="仿宋_GB2312" w:cs="Times New Roman"/>
          <w:b w:val="0"/>
          <w:bCs w:val="0"/>
          <w:spacing w:val="11"/>
          <w:sz w:val="32"/>
          <w:szCs w:val="32"/>
          <w:lang w:val="en-US" w:eastAsia="zh-CN"/>
        </w:rPr>
        <w:t>监督管理等活动，适用本条例</w:t>
      </w:r>
      <w:r>
        <w:rPr>
          <w:rFonts w:hint="eastAsia" w:ascii="Times New Roman" w:hAnsi="Times New Roman" w:eastAsia="仿宋_GB2312" w:cs="Times New Roman"/>
          <w:b w:val="0"/>
          <w:bCs w:val="0"/>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本条例所称卫河流域，</w:t>
      </w:r>
      <w:r>
        <w:rPr>
          <w:rFonts w:hint="eastAsia" w:ascii="Times New Roman" w:hAnsi="Times New Roman" w:eastAsia="仿宋_GB2312" w:cs="Times New Roman"/>
          <w:b w:val="0"/>
          <w:bCs w:val="0"/>
          <w:spacing w:val="11"/>
          <w:sz w:val="32"/>
          <w:szCs w:val="32"/>
          <w:lang w:val="en-US" w:eastAsia="zh-CN"/>
        </w:rPr>
        <w:t>包括</w:t>
      </w:r>
      <w:r>
        <w:rPr>
          <w:rFonts w:hint="default" w:ascii="Times New Roman" w:hAnsi="Times New Roman" w:eastAsia="仿宋_GB2312" w:cs="Times New Roman"/>
          <w:b w:val="0"/>
          <w:bCs w:val="0"/>
          <w:spacing w:val="11"/>
          <w:sz w:val="32"/>
          <w:szCs w:val="32"/>
          <w:lang w:val="en-US" w:eastAsia="zh-CN"/>
        </w:rPr>
        <w:t>获嘉县</w:t>
      </w:r>
      <w:r>
        <w:rPr>
          <w:rFonts w:hint="eastAsia" w:ascii="Times New Roman" w:hAnsi="Times New Roman" w:eastAsia="仿宋_GB2312" w:cs="Times New Roman"/>
          <w:b w:val="0"/>
          <w:bCs w:val="0"/>
          <w:spacing w:val="11"/>
          <w:sz w:val="32"/>
          <w:szCs w:val="32"/>
          <w:lang w:val="en-US" w:eastAsia="zh-CN"/>
        </w:rPr>
        <w:t>、辉县市、</w:t>
      </w:r>
      <w:r>
        <w:rPr>
          <w:rFonts w:hint="default" w:ascii="Times New Roman" w:hAnsi="Times New Roman" w:eastAsia="仿宋_GB2312" w:cs="Times New Roman"/>
          <w:b w:val="0"/>
          <w:bCs w:val="0"/>
          <w:spacing w:val="11"/>
          <w:sz w:val="32"/>
          <w:szCs w:val="32"/>
          <w:lang w:val="en-US" w:eastAsia="zh-CN"/>
        </w:rPr>
        <w:t>新乡县</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凤泉区</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卫滨区</w:t>
      </w:r>
      <w:r>
        <w:rPr>
          <w:rFonts w:hint="eastAsia" w:ascii="Times New Roman" w:hAnsi="Times New Roman" w:eastAsia="仿宋_GB2312" w:cs="Times New Roman"/>
          <w:b w:val="0"/>
          <w:bCs w:val="0"/>
          <w:spacing w:val="11"/>
          <w:sz w:val="32"/>
          <w:szCs w:val="32"/>
          <w:lang w:val="en-US" w:eastAsia="zh-CN"/>
        </w:rPr>
        <w:t>、红旗区、</w:t>
      </w:r>
      <w:r>
        <w:rPr>
          <w:rFonts w:hint="default" w:ascii="Times New Roman" w:hAnsi="Times New Roman" w:eastAsia="仿宋_GB2312" w:cs="Times New Roman"/>
          <w:b w:val="0"/>
          <w:bCs w:val="0"/>
          <w:spacing w:val="11"/>
          <w:sz w:val="32"/>
          <w:szCs w:val="32"/>
          <w:lang w:val="en-US" w:eastAsia="zh-CN"/>
        </w:rPr>
        <w:t>牧野区</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卫辉市</w:t>
      </w:r>
      <w:r>
        <w:rPr>
          <w:rFonts w:hint="eastAsia" w:ascii="Times New Roman" w:hAnsi="Times New Roman" w:eastAsia="仿宋_GB2312" w:cs="Times New Roman"/>
          <w:b w:val="0"/>
          <w:bCs w:val="0"/>
          <w:spacing w:val="11"/>
          <w:sz w:val="32"/>
          <w:szCs w:val="32"/>
          <w:lang w:val="en-US" w:eastAsia="zh-CN"/>
        </w:rPr>
        <w:t>行政区域内</w:t>
      </w:r>
      <w:r>
        <w:rPr>
          <w:rFonts w:hint="default" w:ascii="Times New Roman" w:hAnsi="Times New Roman" w:eastAsia="仿宋_GB2312" w:cs="Times New Roman"/>
          <w:b w:val="0"/>
          <w:bCs w:val="0"/>
          <w:spacing w:val="11"/>
          <w:sz w:val="32"/>
          <w:szCs w:val="32"/>
          <w:lang w:val="en-US" w:eastAsia="zh-CN"/>
        </w:rPr>
        <w:t>卫河</w:t>
      </w:r>
      <w:r>
        <w:rPr>
          <w:rFonts w:hint="eastAsia" w:ascii="Times New Roman" w:hAnsi="Times New Roman" w:eastAsia="仿宋_GB2312" w:cs="Times New Roman"/>
          <w:b w:val="0"/>
          <w:bCs w:val="0"/>
          <w:spacing w:val="11"/>
          <w:sz w:val="32"/>
          <w:szCs w:val="32"/>
          <w:lang w:val="en-US" w:eastAsia="zh-CN"/>
        </w:rPr>
        <w:t>、</w:t>
      </w:r>
      <w:r>
        <w:rPr>
          <w:rFonts w:hint="eastAsia" w:ascii="Times New Roman" w:hAnsi="Times New Roman" w:eastAsia="仿宋_GB2312" w:cs="Times New Roman"/>
          <w:b w:val="0"/>
          <w:bCs w:val="0"/>
          <w:color w:val="auto"/>
          <w:spacing w:val="11"/>
          <w:sz w:val="32"/>
          <w:szCs w:val="32"/>
          <w:lang w:val="en-US" w:eastAsia="zh-CN"/>
        </w:rPr>
        <w:t>共产主义渠</w:t>
      </w:r>
      <w:r>
        <w:rPr>
          <w:rFonts w:hint="default" w:ascii="Times New Roman" w:hAnsi="Times New Roman" w:eastAsia="仿宋_GB2312" w:cs="Times New Roman"/>
          <w:b w:val="0"/>
          <w:bCs w:val="0"/>
          <w:spacing w:val="11"/>
          <w:sz w:val="32"/>
          <w:szCs w:val="32"/>
          <w:lang w:val="en-US" w:eastAsia="zh-CN"/>
        </w:rPr>
        <w:t>干流及其支流汇水面积内的水域和陆域。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本条例未作规定的，适用有关法律、法规的规定。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第三条</w:t>
      </w:r>
      <w:r>
        <w:rPr>
          <w:rFonts w:hint="default" w:ascii="Times New Roman" w:hAnsi="Times New Roman" w:eastAsia="仿宋_GB2312" w:cs="Times New Roman"/>
          <w:b w:val="0"/>
          <w:bCs w:val="0"/>
          <w:spacing w:val="11"/>
          <w:sz w:val="32"/>
          <w:szCs w:val="32"/>
          <w:lang w:val="en-US" w:eastAsia="zh-CN"/>
        </w:rPr>
        <w:t xml:space="preserve">  卫河</w:t>
      </w:r>
      <w:r>
        <w:rPr>
          <w:rFonts w:hint="eastAsia" w:ascii="Times New Roman" w:hAnsi="Times New Roman" w:eastAsia="仿宋_GB2312" w:cs="Times New Roman"/>
          <w:b w:val="0"/>
          <w:bCs w:val="0"/>
          <w:spacing w:val="11"/>
          <w:sz w:val="32"/>
          <w:szCs w:val="32"/>
          <w:lang w:val="en-US" w:eastAsia="zh-CN"/>
        </w:rPr>
        <w:t>保护</w:t>
      </w:r>
      <w:r>
        <w:rPr>
          <w:rFonts w:hint="default" w:ascii="Times New Roman" w:hAnsi="Times New Roman" w:eastAsia="仿宋_GB2312" w:cs="Times New Roman"/>
          <w:b w:val="0"/>
          <w:bCs w:val="0"/>
          <w:spacing w:val="11"/>
          <w:sz w:val="32"/>
          <w:szCs w:val="32"/>
          <w:lang w:val="en-US" w:eastAsia="zh-CN"/>
        </w:rPr>
        <w:t>应当坚持</w:t>
      </w:r>
      <w:r>
        <w:rPr>
          <w:rFonts w:hint="eastAsia" w:ascii="Times New Roman" w:hAnsi="Times New Roman" w:eastAsia="仿宋_GB2312" w:cs="Times New Roman"/>
          <w:b w:val="0"/>
          <w:bCs w:val="0"/>
          <w:spacing w:val="11"/>
          <w:sz w:val="32"/>
          <w:szCs w:val="32"/>
          <w:lang w:val="en-US" w:eastAsia="zh-CN"/>
        </w:rPr>
        <w:t>统筹</w:t>
      </w:r>
      <w:r>
        <w:rPr>
          <w:rFonts w:hint="default" w:ascii="Times New Roman" w:hAnsi="Times New Roman" w:eastAsia="仿宋_GB2312" w:cs="Times New Roman"/>
          <w:b w:val="0"/>
          <w:bCs w:val="0"/>
          <w:spacing w:val="11"/>
          <w:sz w:val="32"/>
          <w:szCs w:val="32"/>
          <w:lang w:val="en-US" w:eastAsia="zh-CN"/>
        </w:rPr>
        <w:t>规划、</w:t>
      </w:r>
      <w:r>
        <w:rPr>
          <w:rFonts w:hint="eastAsia" w:ascii="Times New Roman" w:hAnsi="Times New Roman" w:eastAsia="仿宋_GB2312" w:cs="Times New Roman"/>
          <w:b w:val="0"/>
          <w:bCs w:val="0"/>
          <w:spacing w:val="11"/>
          <w:sz w:val="32"/>
          <w:szCs w:val="32"/>
          <w:lang w:val="en-US" w:eastAsia="zh-CN"/>
        </w:rPr>
        <w:t>区域协同</w:t>
      </w:r>
      <w:r>
        <w:rPr>
          <w:rFonts w:hint="default" w:ascii="Times New Roman" w:hAnsi="Times New Roman" w:eastAsia="仿宋_GB2312" w:cs="Times New Roman"/>
          <w:b w:val="0"/>
          <w:bCs w:val="0"/>
          <w:spacing w:val="11"/>
          <w:sz w:val="32"/>
          <w:szCs w:val="32"/>
          <w:lang w:val="en-US" w:eastAsia="zh-CN"/>
        </w:rPr>
        <w:t>、预防为主、综合治理、损害担责、局部利益服从全局利益的原则。</w:t>
      </w:r>
      <w:r>
        <w:rPr>
          <w:rFonts w:hint="eastAsia" w:ascii="Times New Roman" w:hAnsi="Times New Roman" w:eastAsia="仿宋_GB2312" w:cs="Times New Roman"/>
          <w:b w:val="0"/>
          <w:bCs w:val="0"/>
          <w:spacing w:val="11"/>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第四条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市人民政府应当加强对卫河保护工作的领导，</w:t>
      </w:r>
      <w:r>
        <w:rPr>
          <w:rFonts w:hint="default" w:ascii="Times New Roman" w:hAnsi="Times New Roman" w:eastAsia="仿宋_GB2312" w:cs="Times New Roman"/>
          <w:b w:val="0"/>
          <w:bCs w:val="0"/>
          <w:spacing w:val="11"/>
          <w:sz w:val="32"/>
          <w:szCs w:val="32"/>
          <w:lang w:val="en-US" w:eastAsia="zh-CN"/>
        </w:rPr>
        <w:t>建立健全卫河</w:t>
      </w:r>
      <w:r>
        <w:rPr>
          <w:rFonts w:hint="eastAsia" w:ascii="Times New Roman" w:hAnsi="Times New Roman" w:eastAsia="仿宋_GB2312" w:cs="Times New Roman"/>
          <w:b w:val="0"/>
          <w:bCs w:val="0"/>
          <w:spacing w:val="11"/>
          <w:sz w:val="32"/>
          <w:szCs w:val="32"/>
          <w:lang w:val="en-US" w:eastAsia="zh-CN"/>
        </w:rPr>
        <w:t>保护工作联席会议制度</w:t>
      </w:r>
      <w:r>
        <w:rPr>
          <w:rFonts w:hint="default" w:ascii="Times New Roman" w:hAnsi="Times New Roman" w:eastAsia="仿宋_GB2312" w:cs="Times New Roman"/>
          <w:b w:val="0"/>
          <w:bCs w:val="0"/>
          <w:spacing w:val="11"/>
          <w:sz w:val="32"/>
          <w:szCs w:val="32"/>
          <w:lang w:val="en-US" w:eastAsia="zh-CN"/>
        </w:rPr>
        <w:t>，统筹解决卫河</w:t>
      </w:r>
      <w:r>
        <w:rPr>
          <w:rFonts w:hint="eastAsia" w:ascii="Times New Roman" w:hAnsi="Times New Roman" w:eastAsia="仿宋_GB2312" w:cs="Times New Roman"/>
          <w:b w:val="0"/>
          <w:bCs w:val="0"/>
          <w:spacing w:val="11"/>
          <w:sz w:val="32"/>
          <w:szCs w:val="32"/>
          <w:lang w:val="en-US" w:eastAsia="zh-CN"/>
        </w:rPr>
        <w:t>保护</w:t>
      </w:r>
      <w:r>
        <w:rPr>
          <w:rFonts w:hint="default" w:ascii="Times New Roman" w:hAnsi="Times New Roman" w:eastAsia="仿宋_GB2312" w:cs="Times New Roman"/>
          <w:b w:val="0"/>
          <w:bCs w:val="0"/>
          <w:spacing w:val="11"/>
          <w:sz w:val="32"/>
          <w:szCs w:val="32"/>
          <w:lang w:val="en-US" w:eastAsia="zh-CN"/>
        </w:rPr>
        <w:t>工作中的重大事项</w:t>
      </w:r>
      <w:r>
        <w:rPr>
          <w:rFonts w:hint="eastAsia" w:ascii="Times New Roman" w:hAnsi="Times New Roman" w:eastAsia="仿宋_GB2312" w:cs="Times New Roman"/>
          <w:b w:val="0"/>
          <w:bCs w:val="0"/>
          <w:spacing w:val="11"/>
          <w:sz w:val="32"/>
          <w:szCs w:val="32"/>
          <w:lang w:val="en-US" w:eastAsia="zh-CN"/>
        </w:rPr>
        <w:t>，将</w:t>
      </w:r>
      <w:r>
        <w:rPr>
          <w:rFonts w:hint="default" w:ascii="Times New Roman" w:hAnsi="Times New Roman" w:eastAsia="仿宋_GB2312" w:cs="Times New Roman"/>
          <w:b w:val="0"/>
          <w:bCs w:val="0"/>
          <w:spacing w:val="11"/>
          <w:sz w:val="32"/>
          <w:szCs w:val="32"/>
          <w:lang w:val="en-US" w:eastAsia="zh-CN"/>
        </w:rPr>
        <w:t>卫河</w:t>
      </w:r>
      <w:r>
        <w:rPr>
          <w:rFonts w:hint="eastAsia" w:ascii="Times New Roman" w:hAnsi="Times New Roman" w:eastAsia="仿宋_GB2312" w:cs="Times New Roman"/>
          <w:b w:val="0"/>
          <w:bCs w:val="0"/>
          <w:spacing w:val="11"/>
          <w:sz w:val="32"/>
          <w:szCs w:val="32"/>
          <w:lang w:val="en-US" w:eastAsia="zh-CN"/>
        </w:rPr>
        <w:t>保护</w:t>
      </w:r>
      <w:r>
        <w:rPr>
          <w:rFonts w:hint="default" w:ascii="Times New Roman" w:hAnsi="Times New Roman" w:eastAsia="仿宋_GB2312" w:cs="Times New Roman"/>
          <w:b w:val="0"/>
          <w:bCs w:val="0"/>
          <w:spacing w:val="11"/>
          <w:sz w:val="32"/>
          <w:szCs w:val="32"/>
          <w:lang w:val="en-US" w:eastAsia="zh-CN"/>
        </w:rPr>
        <w:t>工作</w:t>
      </w:r>
      <w:r>
        <w:rPr>
          <w:rFonts w:hint="eastAsia" w:ascii="Times New Roman" w:hAnsi="Times New Roman" w:eastAsia="仿宋_GB2312" w:cs="Times New Roman"/>
          <w:b w:val="0"/>
          <w:bCs w:val="0"/>
          <w:spacing w:val="11"/>
          <w:sz w:val="32"/>
          <w:szCs w:val="32"/>
          <w:lang w:val="en-US" w:eastAsia="zh-CN"/>
        </w:rPr>
        <w:t>纳入国民经济和社会发展规划，所需经费列入本级财政预算。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卫河流域县级人民政府</w:t>
      </w:r>
      <w:r>
        <w:rPr>
          <w:rFonts w:hint="eastAsia" w:ascii="Times New Roman" w:hAnsi="Times New Roman" w:eastAsia="仿宋_GB2312" w:cs="Times New Roman"/>
          <w:b w:val="0"/>
          <w:bCs w:val="0"/>
          <w:spacing w:val="11"/>
          <w:sz w:val="32"/>
          <w:szCs w:val="32"/>
          <w:lang w:val="en-US" w:eastAsia="zh-CN"/>
        </w:rPr>
        <w:t>应当加强对卫河保护工作的领导，</w:t>
      </w:r>
      <w:r>
        <w:rPr>
          <w:rFonts w:hint="default" w:ascii="Times New Roman" w:hAnsi="Times New Roman" w:eastAsia="仿宋_GB2312" w:cs="Times New Roman"/>
          <w:b w:val="0"/>
          <w:bCs w:val="0"/>
          <w:spacing w:val="11"/>
          <w:sz w:val="32"/>
          <w:szCs w:val="32"/>
          <w:lang w:val="en-US" w:eastAsia="zh-CN"/>
        </w:rPr>
        <w:t>落实卫河</w:t>
      </w:r>
      <w:r>
        <w:rPr>
          <w:rFonts w:hint="eastAsia" w:ascii="Times New Roman" w:hAnsi="Times New Roman" w:eastAsia="仿宋_GB2312" w:cs="Times New Roman"/>
          <w:b w:val="0"/>
          <w:bCs w:val="0"/>
          <w:spacing w:val="11"/>
          <w:sz w:val="32"/>
          <w:szCs w:val="32"/>
          <w:lang w:val="en-US" w:eastAsia="zh-CN"/>
        </w:rPr>
        <w:t>保护工作联席会议</w:t>
      </w:r>
      <w:r>
        <w:rPr>
          <w:rFonts w:hint="default" w:ascii="Times New Roman" w:hAnsi="Times New Roman" w:eastAsia="仿宋_GB2312" w:cs="Times New Roman"/>
          <w:b w:val="0"/>
          <w:bCs w:val="0"/>
          <w:spacing w:val="11"/>
          <w:sz w:val="32"/>
          <w:szCs w:val="32"/>
          <w:lang w:val="en-US" w:eastAsia="zh-CN"/>
        </w:rPr>
        <w:t>的决策部署，</w:t>
      </w:r>
      <w:r>
        <w:rPr>
          <w:rFonts w:hint="eastAsia" w:ascii="Times New Roman" w:hAnsi="Times New Roman" w:eastAsia="仿宋_GB2312" w:cs="Times New Roman"/>
          <w:b w:val="0"/>
          <w:bCs w:val="0"/>
          <w:spacing w:val="11"/>
          <w:sz w:val="32"/>
          <w:szCs w:val="32"/>
          <w:lang w:val="en-US" w:eastAsia="zh-CN"/>
        </w:rPr>
        <w:t>将</w:t>
      </w:r>
      <w:r>
        <w:rPr>
          <w:rFonts w:hint="default" w:ascii="Times New Roman" w:hAnsi="Times New Roman" w:eastAsia="仿宋_GB2312" w:cs="Times New Roman"/>
          <w:b w:val="0"/>
          <w:bCs w:val="0"/>
          <w:spacing w:val="11"/>
          <w:sz w:val="32"/>
          <w:szCs w:val="32"/>
          <w:lang w:val="en-US" w:eastAsia="zh-CN"/>
        </w:rPr>
        <w:t>卫河</w:t>
      </w:r>
      <w:r>
        <w:rPr>
          <w:rFonts w:hint="eastAsia" w:ascii="Times New Roman" w:hAnsi="Times New Roman" w:eastAsia="仿宋_GB2312" w:cs="Times New Roman"/>
          <w:b w:val="0"/>
          <w:bCs w:val="0"/>
          <w:spacing w:val="11"/>
          <w:sz w:val="32"/>
          <w:szCs w:val="32"/>
          <w:lang w:val="en-US" w:eastAsia="zh-CN"/>
        </w:rPr>
        <w:t>保护</w:t>
      </w:r>
      <w:r>
        <w:rPr>
          <w:rFonts w:hint="default" w:ascii="Times New Roman" w:hAnsi="Times New Roman" w:eastAsia="仿宋_GB2312" w:cs="Times New Roman"/>
          <w:b w:val="0"/>
          <w:bCs w:val="0"/>
          <w:spacing w:val="11"/>
          <w:sz w:val="32"/>
          <w:szCs w:val="32"/>
          <w:lang w:val="en-US" w:eastAsia="zh-CN"/>
        </w:rPr>
        <w:t>工作</w:t>
      </w:r>
      <w:r>
        <w:rPr>
          <w:rFonts w:hint="eastAsia" w:ascii="Times New Roman" w:hAnsi="Times New Roman" w:eastAsia="仿宋_GB2312" w:cs="Times New Roman"/>
          <w:b w:val="0"/>
          <w:bCs w:val="0"/>
          <w:spacing w:val="11"/>
          <w:sz w:val="32"/>
          <w:szCs w:val="32"/>
          <w:lang w:val="en-US" w:eastAsia="zh-CN"/>
        </w:rPr>
        <w:t>纳入国民经济和社会发展规划，所需经费列入本级财政预算。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卫河流域乡镇人民政府、街道办事处按照职责做好辖区内卫河</w:t>
      </w:r>
      <w:r>
        <w:rPr>
          <w:rFonts w:hint="eastAsia" w:ascii="Times New Roman" w:hAnsi="Times New Roman" w:eastAsia="仿宋_GB2312" w:cs="Times New Roman"/>
          <w:b w:val="0"/>
          <w:bCs w:val="0"/>
          <w:spacing w:val="11"/>
          <w:sz w:val="32"/>
          <w:szCs w:val="32"/>
          <w:lang w:val="en-US" w:eastAsia="zh-CN"/>
        </w:rPr>
        <w:t>保护</w:t>
      </w:r>
      <w:r>
        <w:rPr>
          <w:rFonts w:hint="default" w:ascii="Times New Roman" w:hAnsi="Times New Roman" w:eastAsia="仿宋_GB2312" w:cs="Times New Roman"/>
          <w:b w:val="0"/>
          <w:bCs w:val="0"/>
          <w:spacing w:val="11"/>
          <w:sz w:val="32"/>
          <w:szCs w:val="32"/>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五</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default" w:ascii="Times New Roman" w:hAnsi="Times New Roman" w:eastAsia="仿宋_GB2312" w:cs="Times New Roman"/>
          <w:b w:val="0"/>
          <w:bCs w:val="0"/>
          <w:color w:val="auto"/>
          <w:spacing w:val="11"/>
          <w:sz w:val="32"/>
          <w:szCs w:val="32"/>
          <w:lang w:val="en-US" w:eastAsia="zh-CN"/>
        </w:rPr>
        <w:t>市人民政府生态环境主管</w:t>
      </w:r>
      <w:r>
        <w:rPr>
          <w:rFonts w:hint="eastAsia" w:ascii="Times New Roman" w:hAnsi="Times New Roman" w:eastAsia="仿宋_GB2312" w:cs="Times New Roman"/>
          <w:b w:val="0"/>
          <w:bCs w:val="0"/>
          <w:color w:val="auto"/>
          <w:spacing w:val="11"/>
          <w:sz w:val="32"/>
          <w:szCs w:val="32"/>
          <w:lang w:val="en-US" w:eastAsia="zh-CN"/>
        </w:rPr>
        <w:t>部门</w:t>
      </w:r>
      <w:r>
        <w:rPr>
          <w:rFonts w:hint="eastAsia" w:ascii="Times New Roman" w:hAnsi="Times New Roman" w:eastAsia="仿宋_GB2312" w:cs="Times New Roman"/>
          <w:b w:val="0"/>
          <w:bCs w:val="0"/>
          <w:spacing w:val="11"/>
          <w:sz w:val="32"/>
          <w:szCs w:val="32"/>
          <w:lang w:val="en-US" w:eastAsia="zh-CN"/>
        </w:rPr>
        <w:t>负责卫河</w:t>
      </w:r>
      <w:r>
        <w:rPr>
          <w:rFonts w:hint="default" w:ascii="Times New Roman" w:hAnsi="Times New Roman" w:eastAsia="仿宋_GB2312" w:cs="Times New Roman"/>
          <w:b w:val="0"/>
          <w:bCs w:val="0"/>
          <w:spacing w:val="11"/>
          <w:sz w:val="32"/>
          <w:szCs w:val="32"/>
          <w:lang w:val="en-US" w:eastAsia="zh-CN"/>
        </w:rPr>
        <w:t>流域生态</w:t>
      </w:r>
      <w:r>
        <w:rPr>
          <w:rFonts w:hint="eastAsia" w:ascii="Times New Roman" w:hAnsi="Times New Roman" w:eastAsia="仿宋_GB2312" w:cs="Times New Roman"/>
          <w:b w:val="0"/>
          <w:bCs w:val="0"/>
          <w:spacing w:val="11"/>
          <w:sz w:val="32"/>
          <w:szCs w:val="32"/>
          <w:lang w:val="en-US" w:eastAsia="zh-CN"/>
        </w:rPr>
        <w:t>保护的统一</w:t>
      </w:r>
      <w:r>
        <w:rPr>
          <w:rFonts w:hint="default" w:ascii="Times New Roman" w:hAnsi="Times New Roman" w:eastAsia="仿宋_GB2312" w:cs="Times New Roman"/>
          <w:b w:val="0"/>
          <w:bCs w:val="0"/>
          <w:spacing w:val="11"/>
          <w:sz w:val="32"/>
          <w:szCs w:val="32"/>
          <w:lang w:val="en-US" w:eastAsia="zh-CN"/>
        </w:rPr>
        <w:t>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市、卫河流域县级人民政府水行政主管部门</w:t>
      </w:r>
      <w:r>
        <w:rPr>
          <w:rFonts w:hint="eastAsia" w:ascii="Times New Roman" w:hAnsi="Times New Roman" w:eastAsia="仿宋_GB2312" w:cs="Times New Roman"/>
          <w:b w:val="0"/>
          <w:bCs w:val="0"/>
          <w:spacing w:val="11"/>
          <w:sz w:val="32"/>
          <w:szCs w:val="32"/>
          <w:lang w:val="en-US" w:eastAsia="zh-CN"/>
        </w:rPr>
        <w:t>负责卫河</w:t>
      </w:r>
      <w:r>
        <w:rPr>
          <w:rFonts w:hint="default" w:ascii="Times New Roman" w:hAnsi="Times New Roman" w:eastAsia="仿宋_GB2312" w:cs="Times New Roman"/>
          <w:b w:val="0"/>
          <w:bCs w:val="0"/>
          <w:spacing w:val="11"/>
          <w:sz w:val="32"/>
          <w:szCs w:val="32"/>
          <w:lang w:val="en-US" w:eastAsia="zh-CN"/>
        </w:rPr>
        <w:t>流域水行政监督管理</w:t>
      </w:r>
      <w:r>
        <w:rPr>
          <w:rFonts w:hint="eastAsia" w:ascii="Times New Roman" w:hAnsi="Times New Roman" w:eastAsia="仿宋_GB2312" w:cs="Times New Roman"/>
          <w:b w:val="0"/>
          <w:bCs w:val="0"/>
          <w:spacing w:val="11"/>
          <w:sz w:val="32"/>
          <w:szCs w:val="32"/>
          <w:lang w:val="en-US" w:eastAsia="zh-CN"/>
        </w:rPr>
        <w:t>和灾害防治相关工作。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市、卫河流域县级人民政府发展改革、工业和信息化、公安、财政、自然资源和规划、林业、住房城乡建设、城市管理、交通运输、农业农村、应急管理等部门应当在各自职责范围内做好卫河保护工作。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六</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卫河流域</w:t>
      </w:r>
      <w:r>
        <w:rPr>
          <w:rFonts w:hint="eastAsia" w:ascii="Times New Roman" w:hAnsi="Times New Roman" w:eastAsia="仿宋_GB2312" w:cs="Times New Roman"/>
          <w:b w:val="0"/>
          <w:bCs w:val="0"/>
          <w:spacing w:val="11"/>
          <w:sz w:val="32"/>
          <w:szCs w:val="32"/>
          <w:lang w:val="en-US" w:eastAsia="zh-CN"/>
        </w:rPr>
        <w:t>各级</w:t>
      </w:r>
      <w:r>
        <w:rPr>
          <w:rFonts w:hint="default" w:ascii="Times New Roman" w:hAnsi="Times New Roman" w:eastAsia="仿宋_GB2312" w:cs="Times New Roman"/>
          <w:b w:val="0"/>
          <w:bCs w:val="0"/>
          <w:spacing w:val="11"/>
          <w:sz w:val="32"/>
          <w:szCs w:val="32"/>
          <w:lang w:val="en-US" w:eastAsia="zh-CN"/>
        </w:rPr>
        <w:t>河长</w:t>
      </w:r>
      <w:r>
        <w:rPr>
          <w:rFonts w:hint="eastAsia" w:ascii="Times New Roman" w:hAnsi="Times New Roman" w:eastAsia="仿宋_GB2312" w:cs="Times New Roman"/>
          <w:b w:val="0"/>
          <w:bCs w:val="0"/>
          <w:spacing w:val="11"/>
          <w:sz w:val="32"/>
          <w:szCs w:val="32"/>
          <w:lang w:val="en-US" w:eastAsia="zh-CN"/>
        </w:rPr>
        <w:t>应当</w:t>
      </w:r>
      <w:r>
        <w:rPr>
          <w:rFonts w:hint="default" w:ascii="Times New Roman" w:hAnsi="Times New Roman" w:eastAsia="仿宋_GB2312" w:cs="Times New Roman"/>
          <w:b w:val="0"/>
          <w:bCs w:val="0"/>
          <w:spacing w:val="11"/>
          <w:sz w:val="32"/>
          <w:szCs w:val="32"/>
          <w:lang w:val="en-US" w:eastAsia="zh-CN"/>
        </w:rPr>
        <w:t>分级分段负责卫河</w:t>
      </w:r>
      <w:r>
        <w:rPr>
          <w:rFonts w:hint="eastAsia" w:ascii="Times New Roman" w:hAnsi="Times New Roman" w:eastAsia="仿宋_GB2312" w:cs="Times New Roman"/>
          <w:b w:val="0"/>
          <w:bCs w:val="0"/>
          <w:spacing w:val="11"/>
          <w:sz w:val="32"/>
          <w:szCs w:val="32"/>
          <w:lang w:val="en-US" w:eastAsia="zh-CN"/>
        </w:rPr>
        <w:t>、</w:t>
      </w:r>
      <w:r>
        <w:rPr>
          <w:rFonts w:hint="eastAsia" w:ascii="Times New Roman" w:hAnsi="Times New Roman" w:eastAsia="仿宋_GB2312" w:cs="Times New Roman"/>
          <w:b w:val="0"/>
          <w:bCs w:val="0"/>
          <w:color w:val="auto"/>
          <w:spacing w:val="11"/>
          <w:sz w:val="32"/>
          <w:szCs w:val="32"/>
          <w:lang w:val="en-US" w:eastAsia="zh-CN"/>
        </w:rPr>
        <w:t>共产主义渠</w:t>
      </w:r>
      <w:r>
        <w:rPr>
          <w:rFonts w:hint="default" w:ascii="Times New Roman" w:hAnsi="Times New Roman" w:eastAsia="仿宋_GB2312" w:cs="Times New Roman"/>
          <w:b w:val="0"/>
          <w:bCs w:val="0"/>
          <w:spacing w:val="11"/>
          <w:sz w:val="32"/>
          <w:szCs w:val="32"/>
          <w:lang w:val="en-US" w:eastAsia="zh-CN"/>
        </w:rPr>
        <w:t>干流及其支流的水资源保护、水域岸线管理、水污染防治、水环境治理和水生态修复等工作。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七</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市、卫河流域县级人民政府应当运用网络技术和科技手段，在</w:t>
      </w:r>
      <w:r>
        <w:rPr>
          <w:rFonts w:hint="eastAsia" w:ascii="Times New Roman" w:hAnsi="Times New Roman" w:eastAsia="仿宋_GB2312" w:cs="Times New Roman"/>
          <w:b w:val="0"/>
          <w:bCs w:val="0"/>
          <w:spacing w:val="11"/>
          <w:sz w:val="32"/>
          <w:szCs w:val="32"/>
          <w:lang w:val="en-US" w:eastAsia="zh-CN"/>
        </w:rPr>
        <w:t>卫河和共产主义渠主要支流汇入口、</w:t>
      </w:r>
      <w:r>
        <w:rPr>
          <w:rFonts w:hint="default" w:ascii="Times New Roman" w:hAnsi="Times New Roman" w:eastAsia="仿宋_GB2312" w:cs="Times New Roman"/>
          <w:b w:val="0"/>
          <w:bCs w:val="0"/>
          <w:spacing w:val="11"/>
          <w:sz w:val="32"/>
          <w:szCs w:val="32"/>
          <w:lang w:val="en-US" w:eastAsia="zh-CN"/>
        </w:rPr>
        <w:t>水库、大坝、</w:t>
      </w:r>
      <w:r>
        <w:rPr>
          <w:rFonts w:hint="eastAsia" w:ascii="Times New Roman" w:hAnsi="Times New Roman" w:eastAsia="仿宋_GB2312" w:cs="Times New Roman"/>
          <w:b w:val="0"/>
          <w:bCs w:val="0"/>
          <w:spacing w:val="11"/>
          <w:sz w:val="32"/>
          <w:szCs w:val="32"/>
          <w:lang w:val="en-US" w:eastAsia="zh-CN"/>
        </w:rPr>
        <w:t>入河</w:t>
      </w:r>
      <w:r>
        <w:rPr>
          <w:rFonts w:hint="default" w:ascii="Times New Roman" w:hAnsi="Times New Roman" w:eastAsia="仿宋_GB2312" w:cs="Times New Roman"/>
          <w:b w:val="0"/>
          <w:bCs w:val="0"/>
          <w:spacing w:val="11"/>
          <w:sz w:val="32"/>
          <w:szCs w:val="32"/>
          <w:lang w:val="en-US" w:eastAsia="zh-CN"/>
        </w:rPr>
        <w:t>排污口</w:t>
      </w:r>
      <w:r>
        <w:rPr>
          <w:rFonts w:hint="eastAsia" w:ascii="Times New Roman" w:hAnsi="Times New Roman" w:eastAsia="仿宋_GB2312" w:cs="Times New Roman"/>
          <w:b w:val="0"/>
          <w:bCs w:val="0"/>
          <w:spacing w:val="11"/>
          <w:sz w:val="32"/>
          <w:szCs w:val="32"/>
          <w:lang w:val="en-US" w:eastAsia="zh-CN"/>
        </w:rPr>
        <w:t>以</w:t>
      </w:r>
      <w:r>
        <w:rPr>
          <w:rFonts w:hint="default" w:ascii="Times New Roman" w:hAnsi="Times New Roman" w:eastAsia="仿宋_GB2312" w:cs="Times New Roman"/>
          <w:b w:val="0"/>
          <w:bCs w:val="0"/>
          <w:spacing w:val="11"/>
          <w:sz w:val="32"/>
          <w:szCs w:val="32"/>
          <w:lang w:val="en-US" w:eastAsia="zh-CN"/>
        </w:rPr>
        <w:t>及行政区划交界断面等场所设置视频监控、</w:t>
      </w:r>
      <w:r>
        <w:rPr>
          <w:rFonts w:hint="eastAsia" w:ascii="Times New Roman" w:hAnsi="Times New Roman" w:eastAsia="仿宋_GB2312" w:cs="Times New Roman"/>
          <w:b w:val="0"/>
          <w:bCs w:val="0"/>
          <w:spacing w:val="11"/>
          <w:sz w:val="32"/>
          <w:szCs w:val="32"/>
          <w:lang w:val="en-US" w:eastAsia="zh-CN"/>
        </w:rPr>
        <w:t>在线</w:t>
      </w:r>
      <w:r>
        <w:rPr>
          <w:rFonts w:hint="default" w:ascii="Times New Roman" w:hAnsi="Times New Roman" w:eastAsia="仿宋_GB2312" w:cs="Times New Roman"/>
          <w:b w:val="0"/>
          <w:bCs w:val="0"/>
          <w:spacing w:val="11"/>
          <w:sz w:val="32"/>
          <w:szCs w:val="32"/>
          <w:lang w:val="en-US" w:eastAsia="zh-CN"/>
        </w:rPr>
        <w:t>监测等设备，提高</w:t>
      </w:r>
      <w:r>
        <w:rPr>
          <w:rFonts w:hint="eastAsia" w:ascii="Times New Roman" w:hAnsi="Times New Roman" w:eastAsia="仿宋_GB2312" w:cs="Times New Roman"/>
          <w:b w:val="0"/>
          <w:bCs w:val="0"/>
          <w:spacing w:val="11"/>
          <w:sz w:val="32"/>
          <w:szCs w:val="32"/>
          <w:lang w:val="en-US" w:eastAsia="zh-CN"/>
        </w:rPr>
        <w:t>水情</w:t>
      </w:r>
      <w:r>
        <w:rPr>
          <w:rFonts w:hint="default" w:ascii="Times New Roman" w:hAnsi="Times New Roman" w:eastAsia="仿宋_GB2312" w:cs="Times New Roman"/>
          <w:b w:val="0"/>
          <w:bCs w:val="0"/>
          <w:spacing w:val="11"/>
          <w:sz w:val="32"/>
          <w:szCs w:val="32"/>
          <w:lang w:val="en-US" w:eastAsia="zh-CN"/>
        </w:rPr>
        <w:t>、</w:t>
      </w:r>
      <w:r>
        <w:rPr>
          <w:rFonts w:hint="eastAsia" w:ascii="Times New Roman" w:hAnsi="Times New Roman" w:eastAsia="仿宋_GB2312" w:cs="Times New Roman"/>
          <w:b w:val="0"/>
          <w:bCs w:val="0"/>
          <w:spacing w:val="11"/>
          <w:sz w:val="32"/>
          <w:szCs w:val="32"/>
          <w:lang w:val="en-US" w:eastAsia="zh-CN"/>
        </w:rPr>
        <w:t>水质</w:t>
      </w:r>
      <w:r>
        <w:rPr>
          <w:rFonts w:hint="default" w:ascii="Times New Roman" w:hAnsi="Times New Roman" w:eastAsia="仿宋_GB2312" w:cs="Times New Roman"/>
          <w:b w:val="0"/>
          <w:bCs w:val="0"/>
          <w:spacing w:val="11"/>
          <w:sz w:val="32"/>
          <w:szCs w:val="32"/>
          <w:lang w:val="en-US" w:eastAsia="zh-CN"/>
        </w:rPr>
        <w:t>监管能力，促进卫河流域精细化、智能化管理。</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left="0" w:leftChars="0" w:right="0" w:rightChars="0" w:firstLine="684" w:firstLineChars="200"/>
        <w:jc w:val="both"/>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八</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卫河流域各级人民政府</w:t>
      </w:r>
      <w:r>
        <w:rPr>
          <w:rFonts w:hint="default" w:ascii="Times New Roman" w:hAnsi="Times New Roman" w:eastAsia="仿宋_GB2312" w:cs="Times New Roman"/>
          <w:b w:val="0"/>
          <w:bCs w:val="0"/>
          <w:spacing w:val="11"/>
          <w:sz w:val="32"/>
          <w:szCs w:val="32"/>
          <w:lang w:val="en-US" w:eastAsia="zh-CN"/>
        </w:rPr>
        <w:t>应当加强卫河</w:t>
      </w:r>
      <w:r>
        <w:rPr>
          <w:rFonts w:hint="eastAsia" w:ascii="Times New Roman" w:hAnsi="Times New Roman" w:eastAsia="仿宋_GB2312" w:cs="Times New Roman"/>
          <w:b w:val="0"/>
          <w:bCs w:val="0"/>
          <w:spacing w:val="11"/>
          <w:sz w:val="32"/>
          <w:szCs w:val="32"/>
          <w:lang w:val="en-US" w:eastAsia="zh-CN"/>
        </w:rPr>
        <w:t>保护</w:t>
      </w:r>
      <w:r>
        <w:rPr>
          <w:rFonts w:hint="default" w:ascii="Times New Roman" w:hAnsi="Times New Roman" w:eastAsia="仿宋_GB2312" w:cs="Times New Roman"/>
          <w:b w:val="0"/>
          <w:bCs w:val="0"/>
          <w:spacing w:val="11"/>
          <w:sz w:val="32"/>
          <w:szCs w:val="32"/>
          <w:lang w:val="en-US" w:eastAsia="zh-CN"/>
        </w:rPr>
        <w:t>的宣传教育，普及生态保护</w:t>
      </w:r>
      <w:r>
        <w:rPr>
          <w:rFonts w:hint="eastAsia" w:ascii="Times New Roman" w:hAnsi="Times New Roman" w:eastAsia="仿宋_GB2312" w:cs="Times New Roman"/>
          <w:b w:val="0"/>
          <w:bCs w:val="0"/>
          <w:spacing w:val="11"/>
          <w:sz w:val="32"/>
          <w:szCs w:val="32"/>
          <w:lang w:val="en-US" w:eastAsia="zh-CN"/>
        </w:rPr>
        <w:t>和灾害防治</w:t>
      </w:r>
      <w:r>
        <w:rPr>
          <w:rFonts w:hint="default" w:ascii="Times New Roman" w:hAnsi="Times New Roman" w:eastAsia="仿宋_GB2312" w:cs="Times New Roman"/>
          <w:b w:val="0"/>
          <w:bCs w:val="0"/>
          <w:spacing w:val="11"/>
          <w:sz w:val="32"/>
          <w:szCs w:val="32"/>
          <w:lang w:val="en-US" w:eastAsia="zh-CN"/>
        </w:rPr>
        <w:t>知识</w:t>
      </w:r>
      <w:r>
        <w:rPr>
          <w:rFonts w:hint="eastAsia" w:ascii="Times New Roman" w:hAnsi="Times New Roman" w:eastAsia="仿宋_GB2312" w:cs="Times New Roman"/>
          <w:b w:val="0"/>
          <w:bCs w:val="0"/>
          <w:spacing w:val="11"/>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left="0" w:leftChars="0" w:right="0" w:rightChars="0" w:firstLine="684" w:firstLineChars="200"/>
        <w:jc w:val="both"/>
        <w:textAlignment w:val="auto"/>
        <w:rPr>
          <w:rFonts w:hint="default" w:ascii="Times New Roman" w:hAnsi="Times New Roman" w:eastAsia="仿宋_GB2312" w:cs="Times New Roman"/>
          <w:b w:val="0"/>
          <w:bCs w:val="0"/>
          <w:spacing w:val="11"/>
          <w:sz w:val="32"/>
          <w:szCs w:val="32"/>
          <w:lang w:val="en-US" w:eastAsia="zh-CN"/>
        </w:rPr>
      </w:pPr>
      <w:r>
        <w:rPr>
          <w:rFonts w:hint="eastAsia" w:ascii="Times New Roman" w:hAnsi="Times New Roman" w:eastAsia="仿宋_GB2312" w:cs="Times New Roman"/>
          <w:b w:val="0"/>
          <w:bCs w:val="0"/>
          <w:spacing w:val="11"/>
          <w:sz w:val="32"/>
          <w:szCs w:val="32"/>
          <w:lang w:val="en-US" w:eastAsia="zh-CN"/>
        </w:rPr>
        <w:t>鼓励群众性基层组织、社会组织、新闻媒体等开展卫河保护知识的宣传，</w:t>
      </w:r>
      <w:r>
        <w:rPr>
          <w:rFonts w:hint="default" w:ascii="Times New Roman" w:hAnsi="Times New Roman" w:eastAsia="仿宋_GB2312" w:cs="Times New Roman"/>
          <w:b w:val="0"/>
          <w:bCs w:val="0"/>
          <w:spacing w:val="11"/>
          <w:sz w:val="32"/>
          <w:szCs w:val="32"/>
          <w:lang w:val="en-US" w:eastAsia="zh-CN"/>
        </w:rPr>
        <w:t>提高</w:t>
      </w:r>
      <w:r>
        <w:rPr>
          <w:rFonts w:hint="eastAsia" w:ascii="Times New Roman" w:hAnsi="Times New Roman" w:eastAsia="仿宋_GB2312" w:cs="Times New Roman"/>
          <w:b w:val="0"/>
          <w:bCs w:val="0"/>
          <w:spacing w:val="11"/>
          <w:sz w:val="32"/>
          <w:szCs w:val="32"/>
          <w:lang w:val="en-US" w:eastAsia="zh-CN"/>
        </w:rPr>
        <w:t>公众</w:t>
      </w:r>
      <w:r>
        <w:rPr>
          <w:rFonts w:hint="default" w:ascii="Times New Roman" w:hAnsi="Times New Roman" w:eastAsia="仿宋_GB2312" w:cs="Times New Roman"/>
          <w:b w:val="0"/>
          <w:bCs w:val="0"/>
          <w:spacing w:val="11"/>
          <w:sz w:val="32"/>
          <w:szCs w:val="32"/>
          <w:lang w:val="en-US" w:eastAsia="zh-CN"/>
        </w:rPr>
        <w:t>生态意识、</w:t>
      </w:r>
      <w:r>
        <w:rPr>
          <w:rFonts w:hint="eastAsia" w:ascii="Times New Roman" w:hAnsi="Times New Roman" w:eastAsia="仿宋_GB2312" w:cs="Times New Roman"/>
          <w:b w:val="0"/>
          <w:bCs w:val="0"/>
          <w:spacing w:val="11"/>
          <w:sz w:val="32"/>
          <w:szCs w:val="32"/>
          <w:lang w:val="en-US" w:eastAsia="zh-CN"/>
        </w:rPr>
        <w:t>防灾</w:t>
      </w:r>
      <w:r>
        <w:rPr>
          <w:rFonts w:hint="default" w:ascii="Times New Roman" w:hAnsi="Times New Roman" w:eastAsia="仿宋_GB2312" w:cs="Times New Roman"/>
          <w:b w:val="0"/>
          <w:bCs w:val="0"/>
          <w:spacing w:val="11"/>
          <w:sz w:val="32"/>
          <w:szCs w:val="32"/>
          <w:lang w:val="en-US" w:eastAsia="zh-CN"/>
        </w:rPr>
        <w:t>意识和法治意识，营造卫河</w:t>
      </w:r>
      <w:r>
        <w:rPr>
          <w:rFonts w:hint="eastAsia" w:ascii="Times New Roman" w:hAnsi="Times New Roman" w:eastAsia="仿宋_GB2312" w:cs="Times New Roman"/>
          <w:b w:val="0"/>
          <w:bCs w:val="0"/>
          <w:spacing w:val="11"/>
          <w:sz w:val="32"/>
          <w:szCs w:val="32"/>
          <w:lang w:val="en-US" w:eastAsia="zh-CN"/>
        </w:rPr>
        <w:t>保护</w:t>
      </w:r>
      <w:r>
        <w:rPr>
          <w:rFonts w:hint="default" w:ascii="Times New Roman" w:hAnsi="Times New Roman" w:eastAsia="仿宋_GB2312" w:cs="Times New Roman"/>
          <w:b w:val="0"/>
          <w:bCs w:val="0"/>
          <w:spacing w:val="11"/>
          <w:sz w:val="32"/>
          <w:szCs w:val="32"/>
          <w:lang w:val="en-US" w:eastAsia="zh-CN"/>
        </w:rPr>
        <w:t>良好社会氛围。</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left="0" w:leftChars="0" w:right="0" w:rightChars="0" w:firstLine="684" w:firstLineChars="200"/>
        <w:jc w:val="both"/>
        <w:textAlignment w:val="auto"/>
        <w:rPr>
          <w:rFonts w:hint="default" w:ascii="Times New Roman" w:hAnsi="Times New Roman" w:eastAsia="宋体" w:cs="Times New Roman"/>
          <w:b w:val="0"/>
          <w:bCs w:val="0"/>
          <w:color w:val="000000"/>
          <w:spacing w:val="11"/>
          <w:w w:val="100"/>
          <w:sz w:val="32"/>
          <w:szCs w:val="32"/>
        </w:rPr>
      </w:pPr>
      <w:r>
        <w:rPr>
          <w:rFonts w:hint="default" w:ascii="Times New Roman" w:hAnsi="Times New Roman" w:eastAsia="黑体" w:cs="Times New Roman"/>
          <w:b w:val="0"/>
          <w:bCs w:val="0"/>
          <w:spacing w:val="11"/>
          <w:sz w:val="32"/>
          <w:szCs w:val="32"/>
          <w:lang w:val="en-US" w:eastAsia="zh-CN"/>
        </w:rPr>
        <w:t>第九条</w:t>
      </w:r>
      <w:r>
        <w:rPr>
          <w:rFonts w:hint="default" w:ascii="Times New Roman" w:hAnsi="Times New Roman" w:eastAsia="黑体" w:cs="Times New Roman"/>
          <w:b w:val="0"/>
          <w:bCs w:val="0"/>
          <w:color w:val="000000"/>
          <w:spacing w:val="11"/>
          <w:w w:val="100"/>
          <w:sz w:val="32"/>
          <w:szCs w:val="32"/>
        </w:rPr>
        <w:t xml:space="preserve"> </w:t>
      </w:r>
      <w:r>
        <w:rPr>
          <w:rFonts w:hint="default" w:ascii="Times New Roman" w:hAnsi="Times New Roman" w:eastAsia="宋体" w:cs="Times New Roman"/>
          <w:b w:val="0"/>
          <w:bCs w:val="0"/>
          <w:color w:val="000000"/>
          <w:spacing w:val="11"/>
          <w:w w:val="100"/>
          <w:sz w:val="32"/>
          <w:szCs w:val="32"/>
        </w:rPr>
        <w:t xml:space="preserve"> </w:t>
      </w:r>
      <w:r>
        <w:rPr>
          <w:rFonts w:hint="default" w:ascii="Times New Roman" w:hAnsi="Times New Roman" w:eastAsia="仿宋_GB2312" w:cs="Times New Roman"/>
          <w:b w:val="0"/>
          <w:bCs w:val="0"/>
          <w:spacing w:val="11"/>
          <w:sz w:val="32"/>
          <w:szCs w:val="32"/>
          <w:lang w:val="en-US" w:eastAsia="zh-CN"/>
        </w:rPr>
        <w:t>鼓励、支持公民、法人和其他组织</w:t>
      </w:r>
      <w:r>
        <w:rPr>
          <w:rFonts w:hint="eastAsia" w:ascii="Times New Roman" w:hAnsi="Times New Roman" w:eastAsia="仿宋_GB2312" w:cs="Times New Roman"/>
          <w:b w:val="0"/>
          <w:bCs w:val="0"/>
          <w:spacing w:val="11"/>
          <w:sz w:val="32"/>
          <w:szCs w:val="32"/>
          <w:lang w:val="en-US" w:eastAsia="zh-CN"/>
        </w:rPr>
        <w:t>积极</w:t>
      </w:r>
      <w:r>
        <w:rPr>
          <w:rFonts w:hint="default" w:ascii="Times New Roman" w:hAnsi="Times New Roman" w:eastAsia="仿宋_GB2312" w:cs="Times New Roman"/>
          <w:b w:val="0"/>
          <w:bCs w:val="0"/>
          <w:spacing w:val="11"/>
          <w:sz w:val="32"/>
          <w:szCs w:val="32"/>
          <w:lang w:val="en-US" w:eastAsia="zh-CN"/>
        </w:rPr>
        <w:t>参与</w:t>
      </w:r>
      <w:r>
        <w:rPr>
          <w:rFonts w:hint="eastAsia" w:ascii="Times New Roman" w:hAnsi="Times New Roman" w:eastAsia="仿宋_GB2312" w:cs="Times New Roman"/>
          <w:b w:val="0"/>
          <w:bCs w:val="0"/>
          <w:spacing w:val="11"/>
          <w:sz w:val="32"/>
          <w:szCs w:val="32"/>
          <w:lang w:val="en-US" w:eastAsia="zh-CN"/>
        </w:rPr>
        <w:t>卫河</w:t>
      </w:r>
      <w:r>
        <w:rPr>
          <w:rFonts w:hint="default" w:ascii="Times New Roman" w:hAnsi="Times New Roman" w:eastAsia="仿宋_GB2312" w:cs="Times New Roman"/>
          <w:b w:val="0"/>
          <w:bCs w:val="0"/>
          <w:spacing w:val="11"/>
          <w:sz w:val="32"/>
          <w:szCs w:val="32"/>
          <w:lang w:val="en-US" w:eastAsia="zh-CN"/>
        </w:rPr>
        <w:t>流域生态保护</w:t>
      </w:r>
      <w:r>
        <w:rPr>
          <w:rFonts w:hint="eastAsia" w:ascii="Times New Roman" w:hAnsi="Times New Roman" w:eastAsia="仿宋_GB2312" w:cs="Times New Roman"/>
          <w:b w:val="0"/>
          <w:bCs w:val="0"/>
          <w:spacing w:val="11"/>
          <w:sz w:val="32"/>
          <w:szCs w:val="32"/>
          <w:lang w:val="en-US" w:eastAsia="zh-CN"/>
        </w:rPr>
        <w:t>和灾害防治</w:t>
      </w:r>
      <w:r>
        <w:rPr>
          <w:rFonts w:hint="default" w:ascii="Times New Roman" w:hAnsi="Times New Roman" w:eastAsia="仿宋_GB2312" w:cs="Times New Roman"/>
          <w:b w:val="0"/>
          <w:bCs w:val="0"/>
          <w:spacing w:val="11"/>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left="0" w:leftChars="0" w:right="0" w:rightChars="0" w:firstLine="684" w:firstLineChars="200"/>
        <w:jc w:val="both"/>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任何单位</w:t>
      </w:r>
      <w:r>
        <w:rPr>
          <w:rFonts w:hint="eastAsia" w:ascii="Times New Roman" w:hAnsi="Times New Roman" w:eastAsia="仿宋_GB2312" w:cs="Times New Roman"/>
          <w:b w:val="0"/>
          <w:bCs w:val="0"/>
          <w:spacing w:val="11"/>
          <w:sz w:val="32"/>
          <w:szCs w:val="32"/>
          <w:lang w:val="en-US" w:eastAsia="zh-CN"/>
        </w:rPr>
        <w:t>和</w:t>
      </w:r>
      <w:r>
        <w:rPr>
          <w:rFonts w:hint="default" w:ascii="Times New Roman" w:hAnsi="Times New Roman" w:eastAsia="仿宋_GB2312" w:cs="Times New Roman"/>
          <w:b w:val="0"/>
          <w:bCs w:val="0"/>
          <w:spacing w:val="11"/>
          <w:sz w:val="32"/>
          <w:szCs w:val="32"/>
          <w:lang w:val="en-US" w:eastAsia="zh-CN"/>
        </w:rPr>
        <w:t>个人</w:t>
      </w:r>
      <w:r>
        <w:rPr>
          <w:rFonts w:hint="eastAsia" w:ascii="Times New Roman" w:hAnsi="Times New Roman" w:eastAsia="仿宋_GB2312" w:cs="Times New Roman"/>
          <w:b w:val="0"/>
          <w:bCs w:val="0"/>
          <w:spacing w:val="11"/>
          <w:sz w:val="32"/>
          <w:szCs w:val="32"/>
          <w:lang w:val="en-US" w:eastAsia="zh-CN"/>
        </w:rPr>
        <w:t>均</w:t>
      </w:r>
      <w:r>
        <w:rPr>
          <w:rFonts w:hint="default" w:ascii="Times New Roman" w:hAnsi="Times New Roman" w:eastAsia="仿宋_GB2312" w:cs="Times New Roman"/>
          <w:b w:val="0"/>
          <w:bCs w:val="0"/>
          <w:spacing w:val="11"/>
          <w:sz w:val="32"/>
          <w:szCs w:val="32"/>
          <w:lang w:val="en-US" w:eastAsia="zh-CN"/>
        </w:rPr>
        <w:t>有权对</w:t>
      </w:r>
      <w:r>
        <w:rPr>
          <w:rFonts w:hint="eastAsia" w:ascii="Times New Roman" w:hAnsi="Times New Roman" w:eastAsia="仿宋_GB2312" w:cs="Times New Roman"/>
          <w:b w:val="0"/>
          <w:bCs w:val="0"/>
          <w:spacing w:val="11"/>
          <w:sz w:val="32"/>
          <w:szCs w:val="32"/>
          <w:lang w:val="en-US" w:eastAsia="zh-CN"/>
        </w:rPr>
        <w:t>违反本条例规定的行为</w:t>
      </w:r>
      <w:r>
        <w:rPr>
          <w:rFonts w:hint="default" w:ascii="Times New Roman" w:hAnsi="Times New Roman" w:eastAsia="仿宋_GB2312" w:cs="Times New Roman"/>
          <w:b w:val="0"/>
          <w:bCs w:val="0"/>
          <w:spacing w:val="11"/>
          <w:sz w:val="32"/>
          <w:szCs w:val="32"/>
          <w:lang w:val="en-US" w:eastAsia="zh-CN"/>
        </w:rPr>
        <w:t>进行举报</w:t>
      </w:r>
      <w:r>
        <w:rPr>
          <w:rFonts w:hint="eastAsia" w:ascii="Times New Roman" w:hAnsi="Times New Roman" w:eastAsia="仿宋_GB2312" w:cs="Times New Roman"/>
          <w:b w:val="0"/>
          <w:bCs w:val="0"/>
          <w:spacing w:val="11"/>
          <w:sz w:val="32"/>
          <w:szCs w:val="32"/>
          <w:lang w:val="en-US" w:eastAsia="zh-CN"/>
        </w:rPr>
        <w:t>、投诉</w:t>
      </w:r>
      <w:r>
        <w:rPr>
          <w:rFonts w:hint="default" w:ascii="Times New Roman" w:hAnsi="Times New Roman" w:eastAsia="仿宋_GB2312" w:cs="Times New Roman"/>
          <w:b w:val="0"/>
          <w:bCs w:val="0"/>
          <w:spacing w:val="11"/>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left="0" w:leftChars="0" w:right="0" w:rightChars="0" w:firstLine="684" w:firstLineChars="200"/>
        <w:jc w:val="both"/>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 xml:space="preserve">第十条 </w:t>
      </w:r>
      <w:r>
        <w:rPr>
          <w:rFonts w:hint="default" w:ascii="Times New Roman" w:hAnsi="Times New Roman" w:eastAsia="宋体" w:cs="Times New Roman"/>
          <w:b w:val="0"/>
          <w:bCs w:val="0"/>
          <w:color w:val="000000"/>
          <w:spacing w:val="11"/>
          <w:w w:val="100"/>
          <w:sz w:val="32"/>
          <w:szCs w:val="32"/>
        </w:rPr>
        <w:t xml:space="preserve"> </w:t>
      </w:r>
      <w:r>
        <w:rPr>
          <w:rFonts w:hint="default" w:ascii="Times New Roman" w:hAnsi="Times New Roman" w:eastAsia="仿宋_GB2312" w:cs="Times New Roman"/>
          <w:b w:val="0"/>
          <w:bCs w:val="0"/>
          <w:spacing w:val="11"/>
          <w:sz w:val="32"/>
          <w:szCs w:val="32"/>
          <w:lang w:val="en-US" w:eastAsia="zh-CN"/>
        </w:rPr>
        <w:t>市、卫河流域县级人民政府应当对在</w:t>
      </w:r>
      <w:r>
        <w:rPr>
          <w:rFonts w:hint="eastAsia" w:ascii="Times New Roman" w:hAnsi="Times New Roman" w:eastAsia="仿宋_GB2312" w:cs="Times New Roman"/>
          <w:b w:val="0"/>
          <w:bCs w:val="0"/>
          <w:spacing w:val="11"/>
          <w:sz w:val="32"/>
          <w:szCs w:val="32"/>
          <w:lang w:val="en-US" w:eastAsia="zh-CN"/>
        </w:rPr>
        <w:t>卫河保护</w:t>
      </w:r>
      <w:r>
        <w:rPr>
          <w:rFonts w:hint="default" w:ascii="Times New Roman" w:hAnsi="Times New Roman" w:eastAsia="仿宋_GB2312" w:cs="Times New Roman"/>
          <w:b w:val="0"/>
          <w:bCs w:val="0"/>
          <w:spacing w:val="11"/>
          <w:sz w:val="32"/>
          <w:szCs w:val="32"/>
          <w:lang w:val="en-US" w:eastAsia="zh-CN"/>
        </w:rPr>
        <w:t>工作中做出突出贡献的单位和个人给予表彰奖励。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pacing w:val="1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 xml:space="preserve">第二章  </w:t>
      </w:r>
      <w:r>
        <w:rPr>
          <w:rFonts w:hint="eastAsia" w:ascii="Times New Roman" w:hAnsi="Times New Roman" w:eastAsia="黑体" w:cs="Times New Roman"/>
          <w:b w:val="0"/>
          <w:bCs w:val="0"/>
          <w:spacing w:val="11"/>
          <w:sz w:val="32"/>
          <w:szCs w:val="32"/>
          <w:lang w:val="en-US" w:eastAsia="zh-CN"/>
        </w:rPr>
        <w:t>跨区域协作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pacing w:val="1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十一</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市人民政府应当加强与焦作市、鹤壁市、安阳市、濮阳市人民政府在生态保护、灾害防治、产业发展、应急联动、联合执法等方面的区域协作。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eastAsia" w:ascii="Times New Roman" w:hAnsi="Times New Roman" w:eastAsia="仿宋_GB2312" w:cs="Times New Roman"/>
          <w:b w:val="0"/>
          <w:bCs w:val="0"/>
          <w:spacing w:val="11"/>
          <w:sz w:val="32"/>
          <w:szCs w:val="32"/>
          <w:lang w:val="en-US" w:eastAsia="zh-CN"/>
        </w:rPr>
        <w:t>市人民政府应当加强与海河水利委员会及其所属管理机构、省海河流域水利事务中心的联系沟通，提高卫河流域生态保护和灾害防治水平。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十二</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市人民政府应当与焦作市、鹤壁市、安阳市、濮阳市人民政府共同建立卫河流域市际联席会议机制，推动跨区域协作，共同做好卫河保护工作。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eastAsia" w:ascii="Times New Roman" w:hAnsi="Times New Roman" w:eastAsia="仿宋_GB2312" w:cs="Times New Roman"/>
          <w:b w:val="0"/>
          <w:bCs w:val="0"/>
          <w:spacing w:val="11"/>
          <w:sz w:val="32"/>
          <w:szCs w:val="32"/>
          <w:lang w:val="en-US" w:eastAsia="zh-CN"/>
        </w:rPr>
        <w:t>获嘉县、辉县市、卫辉市人民政府及其有关部门应当与毗邻市的县级人民政府及其有关部门建立沟通协调工作机制，执行卫河流域市际联席会议决定，协商解决卫河保护的有关事项；协商不成的，报请市人民政府会同毗邻的市人民政府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第十</w:t>
      </w:r>
      <w:r>
        <w:rPr>
          <w:rFonts w:hint="eastAsia" w:ascii="Times New Roman" w:hAnsi="Times New Roman" w:eastAsia="黑体" w:cs="Times New Roman"/>
          <w:b w:val="0"/>
          <w:bCs w:val="0"/>
          <w:spacing w:val="11"/>
          <w:sz w:val="32"/>
          <w:szCs w:val="32"/>
          <w:lang w:val="en-US" w:eastAsia="zh-CN"/>
        </w:rPr>
        <w:t>三</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市、卫河流域县级人民政府及其有关部门在编制涉及卫河</w:t>
      </w:r>
      <w:r>
        <w:rPr>
          <w:rFonts w:hint="eastAsia" w:ascii="Times New Roman" w:hAnsi="Times New Roman" w:eastAsia="仿宋_GB2312" w:cs="Times New Roman"/>
          <w:b w:val="0"/>
          <w:bCs w:val="0"/>
          <w:spacing w:val="11"/>
          <w:sz w:val="32"/>
          <w:szCs w:val="32"/>
          <w:lang w:val="en-US" w:eastAsia="zh-CN"/>
        </w:rPr>
        <w:t>、共产主义渠</w:t>
      </w:r>
      <w:r>
        <w:rPr>
          <w:rFonts w:hint="default" w:ascii="Times New Roman" w:hAnsi="Times New Roman" w:eastAsia="仿宋_GB2312" w:cs="Times New Roman"/>
          <w:b w:val="0"/>
          <w:bCs w:val="0"/>
          <w:spacing w:val="11"/>
          <w:sz w:val="32"/>
          <w:szCs w:val="32"/>
          <w:lang w:val="en-US" w:eastAsia="zh-CN"/>
        </w:rPr>
        <w:t>的相关规划时，应当严格落实国家、省有关规划和管控要求，加强与毗邻同级人民政府及其有关部门的沟通，</w:t>
      </w:r>
      <w:r>
        <w:rPr>
          <w:rFonts w:hint="eastAsia" w:ascii="Times New Roman" w:hAnsi="Times New Roman" w:eastAsia="仿宋_GB2312" w:cs="Times New Roman"/>
          <w:b w:val="0"/>
          <w:bCs w:val="0"/>
          <w:spacing w:val="11"/>
          <w:sz w:val="32"/>
          <w:szCs w:val="32"/>
          <w:lang w:val="en-US" w:eastAsia="zh-CN"/>
        </w:rPr>
        <w:t>实现</w:t>
      </w:r>
      <w:r>
        <w:rPr>
          <w:rFonts w:hint="default" w:ascii="Times New Roman" w:hAnsi="Times New Roman" w:eastAsia="仿宋_GB2312" w:cs="Times New Roman"/>
          <w:b w:val="0"/>
          <w:bCs w:val="0"/>
          <w:spacing w:val="11"/>
          <w:sz w:val="32"/>
          <w:szCs w:val="32"/>
          <w:lang w:val="en-US" w:eastAsia="zh-CN"/>
        </w:rPr>
        <w:t>相关规划目标的协调统一和规划措施的相互衔接。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第十</w:t>
      </w:r>
      <w:r>
        <w:rPr>
          <w:rFonts w:hint="eastAsia" w:ascii="Times New Roman" w:hAnsi="Times New Roman" w:eastAsia="黑体" w:cs="Times New Roman"/>
          <w:b w:val="0"/>
          <w:bCs w:val="0"/>
          <w:spacing w:val="11"/>
          <w:sz w:val="32"/>
          <w:szCs w:val="32"/>
          <w:lang w:val="en-US" w:eastAsia="zh-CN"/>
        </w:rPr>
        <w:t>四</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卫河流域县级人民政府及其有关部门应当与毗邻的同级人民政府及其有关部门建立健全卫河流域生态环境、水资源、水文、气象、水灾害等监测网络体系和信息共享系统，加强水质、水量等水情监测站点的统筹布局和联合监测，实现信息共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第十</w:t>
      </w:r>
      <w:r>
        <w:rPr>
          <w:rFonts w:hint="eastAsia" w:ascii="Times New Roman" w:hAnsi="Times New Roman" w:eastAsia="黑体" w:cs="Times New Roman"/>
          <w:b w:val="0"/>
          <w:bCs w:val="0"/>
          <w:spacing w:val="11"/>
          <w:sz w:val="32"/>
          <w:szCs w:val="32"/>
          <w:lang w:val="en-US" w:eastAsia="zh-CN"/>
        </w:rPr>
        <w:t>五</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人民代表大会及其常务委员会、市人民政府制定涉及卫河保护的地方性法规、政府规章时，应当加强与焦作市、鹤壁市、安阳市、濮阳市在立项、起草和实施等环节的沟通协调，为卫河流域协同保护提供法治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第十</w:t>
      </w:r>
      <w:r>
        <w:rPr>
          <w:rFonts w:hint="eastAsia" w:ascii="Times New Roman" w:hAnsi="Times New Roman" w:eastAsia="黑体" w:cs="Times New Roman"/>
          <w:b w:val="0"/>
          <w:bCs w:val="0"/>
          <w:spacing w:val="11"/>
          <w:sz w:val="32"/>
          <w:szCs w:val="32"/>
          <w:lang w:val="en-US" w:eastAsia="zh-CN"/>
        </w:rPr>
        <w:t>六</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市人民政府应当与焦作市、鹤壁市、安阳市、濮阳市人民政府共同加强卫河保护的行政执法，对破坏自然资源、侵占河道水域岸线、污染生态环境等违法行为开展联合执法。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第十</w:t>
      </w:r>
      <w:r>
        <w:rPr>
          <w:rFonts w:hint="eastAsia" w:ascii="Times New Roman" w:hAnsi="Times New Roman" w:eastAsia="黑体" w:cs="Times New Roman"/>
          <w:b w:val="0"/>
          <w:bCs w:val="0"/>
          <w:spacing w:val="11"/>
          <w:sz w:val="32"/>
          <w:szCs w:val="32"/>
          <w:lang w:val="en-US" w:eastAsia="zh-CN"/>
        </w:rPr>
        <w:t>七</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市、卫河流域县级司法机关应当与毗邻的同级司法机关协同，建立健全卫河保护工作的司法协作机制，共同预防和惩治破坏流域生态保护和灾害防治等各类违法犯罪活动。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第十</w:t>
      </w:r>
      <w:r>
        <w:rPr>
          <w:rFonts w:hint="eastAsia" w:ascii="Times New Roman" w:hAnsi="Times New Roman" w:eastAsia="黑体" w:cs="Times New Roman"/>
          <w:b w:val="0"/>
          <w:bCs w:val="0"/>
          <w:spacing w:val="11"/>
          <w:sz w:val="32"/>
          <w:szCs w:val="32"/>
          <w:lang w:val="en-US" w:eastAsia="zh-CN"/>
        </w:rPr>
        <w:t>八</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市、卫河流域县级</w:t>
      </w:r>
      <w:r>
        <w:rPr>
          <w:rFonts w:hint="eastAsia" w:ascii="Times New Roman" w:hAnsi="Times New Roman" w:eastAsia="仿宋_GB2312" w:cs="Times New Roman"/>
          <w:b w:val="0"/>
          <w:bCs w:val="0"/>
          <w:spacing w:val="11"/>
          <w:sz w:val="32"/>
          <w:szCs w:val="32"/>
          <w:lang w:val="en-US" w:eastAsia="zh-CN"/>
        </w:rPr>
        <w:t>人民代表大会常务委员会应当与</w:t>
      </w:r>
      <w:r>
        <w:rPr>
          <w:rFonts w:hint="default" w:ascii="Times New Roman" w:hAnsi="Times New Roman" w:eastAsia="仿宋_GB2312" w:cs="Times New Roman"/>
          <w:b w:val="0"/>
          <w:bCs w:val="0"/>
          <w:spacing w:val="11"/>
          <w:sz w:val="32"/>
          <w:szCs w:val="32"/>
          <w:lang w:val="en-US" w:eastAsia="zh-CN"/>
        </w:rPr>
        <w:t>焦作市、鹤壁市、安阳市、濮阳市</w:t>
      </w:r>
      <w:r>
        <w:rPr>
          <w:rFonts w:hint="eastAsia" w:ascii="Times New Roman" w:hAnsi="Times New Roman" w:eastAsia="仿宋_GB2312" w:cs="Times New Roman"/>
          <w:b w:val="0"/>
          <w:bCs w:val="0"/>
          <w:spacing w:val="11"/>
          <w:sz w:val="32"/>
          <w:szCs w:val="32"/>
          <w:lang w:val="en-US" w:eastAsia="zh-CN"/>
        </w:rPr>
        <w:t>同级人民代表大会常务委员会建立监督协作机制，协同开展执法检查、视察、专题调研等活动，加强对卫河保护工作的监督。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第十</w:t>
      </w:r>
      <w:r>
        <w:rPr>
          <w:rFonts w:hint="eastAsia" w:ascii="Times New Roman" w:hAnsi="Times New Roman" w:eastAsia="黑体" w:cs="Times New Roman"/>
          <w:b w:val="0"/>
          <w:bCs w:val="0"/>
          <w:spacing w:val="11"/>
          <w:sz w:val="32"/>
          <w:szCs w:val="32"/>
          <w:lang w:val="en-US" w:eastAsia="zh-CN"/>
        </w:rPr>
        <w:t>九</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市人民政府应当与焦作市、鹤壁市、安阳市、濮阳市人民政府共同加强卫河流域文化遗产保护工作，传承弘扬大运河文化。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eastAsia" w:ascii="Times New Roman" w:hAnsi="Times New Roman" w:eastAsia="仿宋_GB2312" w:cs="Times New Roman"/>
          <w:b w:val="0"/>
          <w:bCs w:val="0"/>
          <w:spacing w:val="11"/>
          <w:sz w:val="32"/>
          <w:szCs w:val="32"/>
          <w:lang w:val="en-US" w:eastAsia="zh-CN"/>
        </w:rPr>
        <w:t>市、卫河流域县级人民政府及其有关部门应当加强古桥梁、古码头等水文化遗产的修缮和保护，将生态保护修复、水利工程建设与大运河文化遗产保护利用、历史文化名城保护、文化旅游融合发展相结合。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eastAsia="zh-CN"/>
        </w:rPr>
        <w:t>第</w:t>
      </w:r>
      <w:r>
        <w:rPr>
          <w:rFonts w:hint="eastAsia" w:ascii="Times New Roman" w:hAnsi="Times New Roman" w:eastAsia="黑体" w:cs="Times New Roman"/>
          <w:b w:val="0"/>
          <w:bCs w:val="0"/>
          <w:spacing w:val="11"/>
          <w:sz w:val="32"/>
          <w:szCs w:val="32"/>
          <w:lang w:eastAsia="zh-CN"/>
        </w:rPr>
        <w:t>三</w:t>
      </w:r>
      <w:r>
        <w:rPr>
          <w:rFonts w:hint="default" w:ascii="Times New Roman" w:hAnsi="Times New Roman" w:eastAsia="黑体" w:cs="Times New Roman"/>
          <w:b w:val="0"/>
          <w:bCs w:val="0"/>
          <w:spacing w:val="11"/>
          <w:sz w:val="32"/>
          <w:szCs w:val="32"/>
          <w:lang w:eastAsia="zh-CN"/>
        </w:rPr>
        <w:t>章</w:t>
      </w:r>
      <w:r>
        <w:rPr>
          <w:rFonts w:hint="default" w:ascii="Times New Roman" w:hAnsi="Times New Roman" w:eastAsia="黑体" w:cs="Times New Roman"/>
          <w:b w:val="0"/>
          <w:bCs w:val="0"/>
          <w:spacing w:val="11"/>
          <w:sz w:val="32"/>
          <w:szCs w:val="32"/>
          <w:lang w:val="en-US" w:eastAsia="zh-CN"/>
        </w:rPr>
        <w:t xml:space="preserve">  </w:t>
      </w:r>
      <w:r>
        <w:rPr>
          <w:rFonts w:hint="eastAsia" w:ascii="Times New Roman" w:hAnsi="Times New Roman" w:eastAsia="黑体" w:cs="Times New Roman"/>
          <w:b w:val="0"/>
          <w:bCs w:val="0"/>
          <w:spacing w:val="11"/>
          <w:sz w:val="32"/>
          <w:szCs w:val="32"/>
          <w:lang w:val="en-US" w:eastAsia="zh-CN"/>
        </w:rPr>
        <w:t>水</w:t>
      </w:r>
      <w:r>
        <w:rPr>
          <w:rFonts w:hint="default" w:ascii="Times New Roman" w:hAnsi="Times New Roman" w:eastAsia="黑体" w:cs="Times New Roman"/>
          <w:b w:val="0"/>
          <w:bCs w:val="0"/>
          <w:spacing w:val="11"/>
          <w:sz w:val="32"/>
          <w:szCs w:val="32"/>
          <w:lang w:val="en-US" w:eastAsia="zh-CN"/>
        </w:rPr>
        <w:t>生态保护</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default" w:ascii="Times New Roman" w:hAnsi="Times New Roman" w:eastAsia="仿宋_GB2312" w:cs="Times New Roman"/>
          <w:b w:val="0"/>
          <w:bCs w:val="0"/>
          <w:spacing w:val="11"/>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Times New Roman" w:hAnsi="Times New Roman" w:eastAsia="仿宋_GB2312" w:cs="Times New Roman"/>
          <w:b w:val="0"/>
          <w:bCs w:val="0"/>
          <w:spacing w:val="11"/>
          <w:kern w:val="2"/>
          <w:sz w:val="32"/>
          <w:szCs w:val="32"/>
          <w:lang w:val="en-US" w:eastAsia="zh-CN" w:bidi="ar-SA"/>
        </w:rPr>
      </w:pPr>
      <w:r>
        <w:rPr>
          <w:rFonts w:hint="default" w:ascii="Times New Roman" w:hAnsi="Times New Roman" w:eastAsia="黑体" w:cs="Times New Roman"/>
          <w:b w:val="0"/>
          <w:bCs w:val="0"/>
          <w:spacing w:val="11"/>
          <w:sz w:val="32"/>
          <w:szCs w:val="32"/>
          <w:lang w:val="en-US" w:eastAsia="zh-CN"/>
        </w:rPr>
        <w:t>第</w:t>
      </w:r>
      <w:r>
        <w:rPr>
          <w:rFonts w:hint="eastAsia" w:ascii="黑体" w:hAnsi="黑体" w:eastAsia="黑体" w:cs="黑体"/>
          <w:b w:val="0"/>
          <w:bCs w:val="0"/>
          <w:spacing w:val="11"/>
          <w:sz w:val="32"/>
          <w:szCs w:val="32"/>
          <w:lang w:val="en-US" w:eastAsia="zh-CN"/>
        </w:rPr>
        <w:t>二十</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kern w:val="2"/>
          <w:sz w:val="32"/>
          <w:szCs w:val="32"/>
          <w:lang w:val="en-US" w:eastAsia="zh-CN" w:bidi="ar-SA"/>
        </w:rPr>
        <w:t>市人民政府应当与焦作市、鹤壁市、安阳市、濮阳市人民政府会同省水行政主管部门，通过协商论证、签订协议等形式，科学确定卫河流域生态流量管控指标，报省人民政府批准后实施。</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Times New Roman" w:hAnsi="Times New Roman" w:eastAsia="仿宋_GB2312" w:cs="Times New Roman"/>
          <w:b w:val="0"/>
          <w:bCs w:val="0"/>
          <w:spacing w:val="11"/>
          <w:kern w:val="2"/>
          <w:sz w:val="32"/>
          <w:szCs w:val="32"/>
          <w:lang w:val="en-US" w:eastAsia="zh-CN" w:bidi="ar-SA"/>
        </w:rPr>
      </w:pPr>
      <w:r>
        <w:rPr>
          <w:rFonts w:hint="eastAsia" w:ascii="Times New Roman" w:hAnsi="Times New Roman" w:eastAsia="仿宋_GB2312" w:cs="Times New Roman"/>
          <w:b w:val="0"/>
          <w:bCs w:val="0"/>
          <w:spacing w:val="11"/>
          <w:kern w:val="2"/>
          <w:sz w:val="32"/>
          <w:szCs w:val="32"/>
          <w:lang w:val="en-US" w:eastAsia="zh-CN" w:bidi="ar-SA"/>
        </w:rPr>
        <w:t>卫河流域生态流量管控指标的确定，应当综合考虑上下游水资源条件、气候状况、生态环境保护要求、生活生产用水状况等因素。</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黑体" w:hAnsi="黑体" w:eastAsia="黑体" w:cs="黑体"/>
          <w:b w:val="0"/>
          <w:bCs w:val="0"/>
          <w:spacing w:val="11"/>
          <w:sz w:val="32"/>
          <w:szCs w:val="32"/>
          <w:lang w:val="en-US" w:eastAsia="zh-CN"/>
        </w:rPr>
      </w:pPr>
      <w:r>
        <w:rPr>
          <w:rFonts w:hint="eastAsia" w:ascii="Times New Roman" w:hAnsi="Times New Roman" w:eastAsia="仿宋_GB2312" w:cs="Times New Roman"/>
          <w:b w:val="0"/>
          <w:bCs w:val="0"/>
          <w:spacing w:val="11"/>
          <w:kern w:val="2"/>
          <w:sz w:val="32"/>
          <w:szCs w:val="32"/>
          <w:lang w:val="en-US" w:eastAsia="zh-CN" w:bidi="ar-SA"/>
        </w:rPr>
        <w:t>市、卫河流域县级人民政府水行政主管部门应当会同本级生态环境主管部门按照卫河流域生态流量管控指标，制定保障方案并组织实施。</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Times New Roman" w:hAnsi="Times New Roman" w:eastAsia="仿宋_GB2312" w:cs="Times New Roman"/>
          <w:b w:val="0"/>
          <w:bCs w:val="0"/>
          <w:spacing w:val="11"/>
          <w:kern w:val="2"/>
          <w:sz w:val="32"/>
          <w:szCs w:val="32"/>
          <w:lang w:val="en-US" w:eastAsia="zh-CN" w:bidi="ar-SA"/>
        </w:rPr>
      </w:pPr>
      <w:r>
        <w:rPr>
          <w:rFonts w:hint="default" w:ascii="Times New Roman" w:hAnsi="Times New Roman" w:eastAsia="黑体" w:cs="Times New Roman"/>
          <w:b w:val="0"/>
          <w:bCs w:val="0"/>
          <w:spacing w:val="11"/>
          <w:sz w:val="32"/>
          <w:szCs w:val="32"/>
          <w:highlight w:val="none"/>
          <w:lang w:val="en-US" w:eastAsia="zh-CN"/>
        </w:rPr>
        <w:t>第</w:t>
      </w:r>
      <w:r>
        <w:rPr>
          <w:rFonts w:hint="eastAsia" w:ascii="Times New Roman" w:hAnsi="Times New Roman" w:eastAsia="黑体" w:cs="Times New Roman"/>
          <w:b w:val="0"/>
          <w:bCs w:val="0"/>
          <w:spacing w:val="11"/>
          <w:sz w:val="32"/>
          <w:szCs w:val="32"/>
          <w:highlight w:val="none"/>
          <w:lang w:val="en-US" w:eastAsia="zh-CN"/>
        </w:rPr>
        <w:t>二十一</w:t>
      </w:r>
      <w:r>
        <w:rPr>
          <w:rFonts w:hint="default" w:ascii="Times New Roman" w:hAnsi="Times New Roman" w:eastAsia="黑体" w:cs="Times New Roman"/>
          <w:b w:val="0"/>
          <w:bCs w:val="0"/>
          <w:spacing w:val="11"/>
          <w:sz w:val="32"/>
          <w:szCs w:val="32"/>
          <w:highlight w:val="none"/>
          <w:lang w:val="en-US" w:eastAsia="zh-CN"/>
        </w:rPr>
        <w:t>条</w:t>
      </w:r>
      <w:r>
        <w:rPr>
          <w:rFonts w:hint="eastAsia" w:ascii="Times New Roman" w:hAnsi="Times New Roman" w:eastAsia="黑体" w:cs="Times New Roman"/>
          <w:b w:val="0"/>
          <w:bCs w:val="0"/>
          <w:spacing w:val="11"/>
          <w:sz w:val="32"/>
          <w:szCs w:val="32"/>
          <w:highlight w:val="none"/>
          <w:lang w:val="en-US" w:eastAsia="zh-CN"/>
        </w:rPr>
        <w:t xml:space="preserve">  </w:t>
      </w:r>
      <w:r>
        <w:rPr>
          <w:rFonts w:hint="eastAsia" w:ascii="Times New Roman" w:hAnsi="Times New Roman" w:eastAsia="仿宋_GB2312" w:cs="Times New Roman"/>
          <w:b w:val="0"/>
          <w:bCs w:val="0"/>
          <w:spacing w:val="11"/>
          <w:kern w:val="2"/>
          <w:sz w:val="32"/>
          <w:szCs w:val="32"/>
          <w:lang w:val="en-US" w:eastAsia="zh-CN" w:bidi="ar-SA"/>
        </w:rPr>
        <w:t>市人民政府应当与焦作市、鹤壁市、安阳市、濮阳市人民政府建立健全卫河流域水环境质量生态补偿制度，依据跨界断面水质标准、生态流量等协商制定水环境质量生态补偿具体办法，报省人民政府批准后实施。</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二十二</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w:t>
      </w:r>
      <w:r>
        <w:rPr>
          <w:rFonts w:hint="default" w:ascii="Times New Roman" w:hAnsi="Times New Roman" w:eastAsia="仿宋_GB2312" w:cs="Times New Roman"/>
          <w:b w:val="0"/>
          <w:bCs w:val="0"/>
          <w:spacing w:val="11"/>
          <w:sz w:val="32"/>
          <w:szCs w:val="32"/>
          <w:lang w:val="en-US" w:eastAsia="zh-CN"/>
        </w:rPr>
        <w:t>市人民政府</w:t>
      </w:r>
      <w:r>
        <w:rPr>
          <w:rFonts w:hint="eastAsia" w:ascii="Times New Roman" w:hAnsi="Times New Roman" w:eastAsia="仿宋_GB2312" w:cs="Times New Roman"/>
          <w:b w:val="0"/>
          <w:bCs w:val="0"/>
          <w:spacing w:val="11"/>
          <w:sz w:val="32"/>
          <w:szCs w:val="32"/>
          <w:lang w:val="en-US" w:eastAsia="zh-CN"/>
        </w:rPr>
        <w:t>生态环境主管部门应当会同自然资源和规划、水利等部门，</w:t>
      </w:r>
      <w:r>
        <w:rPr>
          <w:rFonts w:hint="default" w:ascii="Times New Roman" w:hAnsi="Times New Roman" w:eastAsia="仿宋_GB2312" w:cs="Times New Roman"/>
          <w:b w:val="0"/>
          <w:bCs w:val="0"/>
          <w:spacing w:val="11"/>
          <w:sz w:val="32"/>
          <w:szCs w:val="32"/>
          <w:lang w:val="en-US" w:eastAsia="zh-CN"/>
        </w:rPr>
        <w:t>编制卫河流域</w:t>
      </w:r>
      <w:r>
        <w:rPr>
          <w:rFonts w:hint="eastAsia" w:ascii="Times New Roman" w:hAnsi="Times New Roman" w:eastAsia="仿宋_GB2312" w:cs="Times New Roman"/>
          <w:b w:val="0"/>
          <w:bCs w:val="0"/>
          <w:spacing w:val="11"/>
          <w:sz w:val="32"/>
          <w:szCs w:val="32"/>
          <w:lang w:val="en-US" w:eastAsia="zh-CN"/>
        </w:rPr>
        <w:t>水</w:t>
      </w:r>
      <w:r>
        <w:rPr>
          <w:rFonts w:hint="default" w:ascii="Times New Roman" w:hAnsi="Times New Roman" w:eastAsia="仿宋_GB2312" w:cs="Times New Roman"/>
          <w:b w:val="0"/>
          <w:bCs w:val="0"/>
          <w:spacing w:val="11"/>
          <w:sz w:val="32"/>
          <w:szCs w:val="32"/>
          <w:lang w:val="en-US" w:eastAsia="zh-CN"/>
        </w:rPr>
        <w:t>生态</w:t>
      </w:r>
      <w:r>
        <w:rPr>
          <w:rFonts w:hint="eastAsia" w:ascii="Times New Roman" w:hAnsi="Times New Roman" w:eastAsia="仿宋_GB2312" w:cs="Times New Roman"/>
          <w:b w:val="0"/>
          <w:bCs w:val="0"/>
          <w:spacing w:val="11"/>
          <w:sz w:val="32"/>
          <w:szCs w:val="32"/>
          <w:lang w:val="en-US" w:eastAsia="zh-CN"/>
        </w:rPr>
        <w:t>环境</w:t>
      </w:r>
      <w:r>
        <w:rPr>
          <w:rFonts w:hint="default" w:ascii="Times New Roman" w:hAnsi="Times New Roman" w:eastAsia="仿宋_GB2312" w:cs="Times New Roman"/>
          <w:b w:val="0"/>
          <w:bCs w:val="0"/>
          <w:spacing w:val="11"/>
          <w:sz w:val="32"/>
          <w:szCs w:val="32"/>
          <w:lang w:val="en-US" w:eastAsia="zh-CN"/>
        </w:rPr>
        <w:t>保护规划，</w:t>
      </w:r>
      <w:r>
        <w:rPr>
          <w:rFonts w:hint="eastAsia" w:ascii="Times New Roman" w:hAnsi="Times New Roman" w:eastAsia="仿宋_GB2312" w:cs="Times New Roman"/>
          <w:b w:val="0"/>
          <w:bCs w:val="0"/>
          <w:spacing w:val="11"/>
          <w:sz w:val="32"/>
          <w:szCs w:val="32"/>
          <w:lang w:val="en-US" w:eastAsia="zh-CN"/>
        </w:rPr>
        <w:t>报经市人民政府批准后</w:t>
      </w:r>
      <w:r>
        <w:rPr>
          <w:rFonts w:hint="default" w:ascii="Times New Roman" w:hAnsi="Times New Roman" w:eastAsia="仿宋_GB2312" w:cs="Times New Roman"/>
          <w:b w:val="0"/>
          <w:bCs w:val="0"/>
          <w:spacing w:val="11"/>
          <w:sz w:val="32"/>
          <w:szCs w:val="32"/>
          <w:lang w:val="en-US" w:eastAsia="zh-CN"/>
        </w:rPr>
        <w:t>向社会</w:t>
      </w:r>
      <w:r>
        <w:rPr>
          <w:rFonts w:hint="eastAsia" w:ascii="Times New Roman" w:hAnsi="Times New Roman" w:eastAsia="仿宋_GB2312" w:cs="Times New Roman"/>
          <w:b w:val="0"/>
          <w:bCs w:val="0"/>
          <w:spacing w:val="11"/>
          <w:sz w:val="32"/>
          <w:szCs w:val="32"/>
          <w:lang w:val="en-US" w:eastAsia="zh-CN"/>
        </w:rPr>
        <w:t>公布</w:t>
      </w:r>
      <w:r>
        <w:rPr>
          <w:rFonts w:hint="default" w:ascii="Times New Roman" w:hAnsi="Times New Roman" w:eastAsia="仿宋_GB2312" w:cs="Times New Roman"/>
          <w:b w:val="0"/>
          <w:bCs w:val="0"/>
          <w:spacing w:val="11"/>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卫河流域县级</w:t>
      </w:r>
      <w:r>
        <w:rPr>
          <w:rFonts w:hint="eastAsia" w:ascii="Times New Roman" w:hAnsi="Times New Roman" w:eastAsia="仿宋_GB2312" w:cs="Times New Roman"/>
          <w:b w:val="0"/>
          <w:bCs w:val="0"/>
          <w:spacing w:val="11"/>
          <w:sz w:val="32"/>
          <w:szCs w:val="32"/>
          <w:lang w:val="en-US" w:eastAsia="zh-CN"/>
        </w:rPr>
        <w:t>生态环境、自然资源和规划、水利等</w:t>
      </w:r>
      <w:r>
        <w:rPr>
          <w:rFonts w:hint="default" w:ascii="Times New Roman" w:hAnsi="Times New Roman" w:eastAsia="仿宋_GB2312" w:cs="Times New Roman"/>
          <w:b w:val="0"/>
          <w:bCs w:val="0"/>
          <w:spacing w:val="11"/>
          <w:sz w:val="32"/>
          <w:szCs w:val="32"/>
          <w:lang w:val="en-US" w:eastAsia="zh-CN"/>
        </w:rPr>
        <w:t>有关部门，</w:t>
      </w:r>
      <w:r>
        <w:rPr>
          <w:rFonts w:hint="eastAsia" w:ascii="Times New Roman" w:hAnsi="Times New Roman" w:eastAsia="仿宋_GB2312" w:cs="Times New Roman"/>
          <w:b w:val="0"/>
          <w:bCs w:val="0"/>
          <w:spacing w:val="11"/>
          <w:sz w:val="32"/>
          <w:szCs w:val="32"/>
          <w:lang w:val="en-US" w:eastAsia="zh-CN"/>
        </w:rPr>
        <w:t>应当</w:t>
      </w:r>
      <w:r>
        <w:rPr>
          <w:rFonts w:hint="default" w:ascii="Times New Roman" w:hAnsi="Times New Roman" w:eastAsia="仿宋_GB2312" w:cs="Times New Roman"/>
          <w:b w:val="0"/>
          <w:bCs w:val="0"/>
          <w:spacing w:val="11"/>
          <w:sz w:val="32"/>
          <w:szCs w:val="32"/>
          <w:lang w:val="en-US" w:eastAsia="zh-CN"/>
        </w:rPr>
        <w:t>按照卫河流域</w:t>
      </w:r>
      <w:r>
        <w:rPr>
          <w:rFonts w:hint="eastAsia" w:ascii="Times New Roman" w:hAnsi="Times New Roman" w:eastAsia="仿宋_GB2312" w:cs="Times New Roman"/>
          <w:b w:val="0"/>
          <w:bCs w:val="0"/>
          <w:spacing w:val="11"/>
          <w:sz w:val="32"/>
          <w:szCs w:val="32"/>
          <w:lang w:val="en-US" w:eastAsia="zh-CN"/>
        </w:rPr>
        <w:t>水</w:t>
      </w:r>
      <w:r>
        <w:rPr>
          <w:rFonts w:hint="default" w:ascii="Times New Roman" w:hAnsi="Times New Roman" w:eastAsia="仿宋_GB2312" w:cs="Times New Roman"/>
          <w:b w:val="0"/>
          <w:bCs w:val="0"/>
          <w:spacing w:val="11"/>
          <w:sz w:val="32"/>
          <w:szCs w:val="32"/>
          <w:lang w:val="en-US" w:eastAsia="zh-CN"/>
        </w:rPr>
        <w:t>生态</w:t>
      </w:r>
      <w:r>
        <w:rPr>
          <w:rFonts w:hint="eastAsia" w:ascii="Times New Roman" w:hAnsi="Times New Roman" w:eastAsia="仿宋_GB2312" w:cs="Times New Roman"/>
          <w:b w:val="0"/>
          <w:bCs w:val="0"/>
          <w:spacing w:val="11"/>
          <w:sz w:val="32"/>
          <w:szCs w:val="32"/>
          <w:lang w:val="en-US" w:eastAsia="zh-CN"/>
        </w:rPr>
        <w:t>环境</w:t>
      </w:r>
      <w:r>
        <w:rPr>
          <w:rFonts w:hint="default" w:ascii="Times New Roman" w:hAnsi="Times New Roman" w:eastAsia="仿宋_GB2312" w:cs="Times New Roman"/>
          <w:b w:val="0"/>
          <w:bCs w:val="0"/>
          <w:spacing w:val="11"/>
          <w:sz w:val="32"/>
          <w:szCs w:val="32"/>
          <w:lang w:val="en-US" w:eastAsia="zh-CN"/>
        </w:rPr>
        <w:t>保护规划，编制本行政</w:t>
      </w:r>
      <w:r>
        <w:rPr>
          <w:rFonts w:hint="eastAsia" w:ascii="Times New Roman" w:hAnsi="Times New Roman" w:eastAsia="仿宋_GB2312" w:cs="Times New Roman"/>
          <w:b w:val="0"/>
          <w:bCs w:val="0"/>
          <w:spacing w:val="11"/>
          <w:sz w:val="32"/>
          <w:szCs w:val="32"/>
          <w:lang w:val="en-US" w:eastAsia="zh-CN"/>
        </w:rPr>
        <w:t>区域</w:t>
      </w:r>
      <w:r>
        <w:rPr>
          <w:rFonts w:hint="default" w:ascii="Times New Roman" w:hAnsi="Times New Roman" w:eastAsia="仿宋_GB2312" w:cs="Times New Roman"/>
          <w:b w:val="0"/>
          <w:bCs w:val="0"/>
          <w:spacing w:val="11"/>
          <w:sz w:val="32"/>
          <w:szCs w:val="32"/>
          <w:lang w:val="en-US" w:eastAsia="zh-CN"/>
        </w:rPr>
        <w:t>卫河流域</w:t>
      </w:r>
      <w:r>
        <w:rPr>
          <w:rFonts w:hint="eastAsia" w:ascii="Times New Roman" w:hAnsi="Times New Roman" w:eastAsia="仿宋_GB2312" w:cs="Times New Roman"/>
          <w:b w:val="0"/>
          <w:bCs w:val="0"/>
          <w:spacing w:val="11"/>
          <w:sz w:val="32"/>
          <w:szCs w:val="32"/>
          <w:lang w:val="en-US" w:eastAsia="zh-CN"/>
        </w:rPr>
        <w:t>水生态环境保护</w:t>
      </w:r>
      <w:r>
        <w:rPr>
          <w:rFonts w:hint="default" w:ascii="Times New Roman" w:hAnsi="Times New Roman" w:eastAsia="仿宋_GB2312" w:cs="Times New Roman"/>
          <w:b w:val="0"/>
          <w:bCs w:val="0"/>
          <w:spacing w:val="11"/>
          <w:sz w:val="32"/>
          <w:szCs w:val="32"/>
          <w:lang w:val="en-US" w:eastAsia="zh-CN"/>
        </w:rPr>
        <w:t>实施方案，报</w:t>
      </w:r>
      <w:r>
        <w:rPr>
          <w:rFonts w:hint="eastAsia" w:ascii="Times New Roman" w:hAnsi="Times New Roman" w:eastAsia="仿宋_GB2312" w:cs="Times New Roman"/>
          <w:b w:val="0"/>
          <w:bCs w:val="0"/>
          <w:spacing w:val="11"/>
          <w:sz w:val="32"/>
          <w:szCs w:val="32"/>
          <w:lang w:val="en-US" w:eastAsia="zh-CN"/>
        </w:rPr>
        <w:t>经</w:t>
      </w:r>
      <w:r>
        <w:rPr>
          <w:rFonts w:hint="default" w:ascii="Times New Roman" w:hAnsi="Times New Roman" w:eastAsia="仿宋_GB2312" w:cs="Times New Roman"/>
          <w:b w:val="0"/>
          <w:bCs w:val="0"/>
          <w:spacing w:val="11"/>
          <w:sz w:val="32"/>
          <w:szCs w:val="32"/>
          <w:lang w:val="en-US" w:eastAsia="zh-CN"/>
        </w:rPr>
        <w:t>同级人民政府批准</w:t>
      </w:r>
      <w:r>
        <w:rPr>
          <w:rFonts w:hint="eastAsia" w:ascii="Times New Roman" w:hAnsi="Times New Roman" w:eastAsia="仿宋_GB2312" w:cs="Times New Roman"/>
          <w:b w:val="0"/>
          <w:bCs w:val="0"/>
          <w:spacing w:val="11"/>
          <w:sz w:val="32"/>
          <w:szCs w:val="32"/>
          <w:lang w:val="en-US" w:eastAsia="zh-CN"/>
        </w:rPr>
        <w:t>后</w:t>
      </w:r>
      <w:r>
        <w:rPr>
          <w:rFonts w:hint="default" w:ascii="Times New Roman" w:hAnsi="Times New Roman" w:eastAsia="仿宋_GB2312" w:cs="Times New Roman"/>
          <w:b w:val="0"/>
          <w:bCs w:val="0"/>
          <w:spacing w:val="11"/>
          <w:sz w:val="32"/>
          <w:szCs w:val="32"/>
          <w:lang w:val="en-US" w:eastAsia="zh-CN"/>
        </w:rPr>
        <w:t>向社会</w:t>
      </w:r>
      <w:r>
        <w:rPr>
          <w:rFonts w:hint="eastAsia" w:ascii="Times New Roman" w:hAnsi="Times New Roman" w:eastAsia="仿宋_GB2312" w:cs="Times New Roman"/>
          <w:b w:val="0"/>
          <w:bCs w:val="0"/>
          <w:spacing w:val="11"/>
          <w:sz w:val="32"/>
          <w:szCs w:val="32"/>
          <w:lang w:val="en-US" w:eastAsia="zh-CN"/>
        </w:rPr>
        <w:t>公布</w:t>
      </w:r>
      <w:r>
        <w:rPr>
          <w:rFonts w:hint="default" w:ascii="Times New Roman" w:hAnsi="Times New Roman" w:eastAsia="仿宋_GB2312" w:cs="Times New Roman"/>
          <w:b w:val="0"/>
          <w:bCs w:val="0"/>
          <w:spacing w:val="11"/>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黑体"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卫河流域</w:t>
      </w:r>
      <w:r>
        <w:rPr>
          <w:rFonts w:hint="eastAsia" w:ascii="Times New Roman" w:hAnsi="Times New Roman" w:eastAsia="仿宋_GB2312" w:cs="Times New Roman"/>
          <w:b w:val="0"/>
          <w:bCs w:val="0"/>
          <w:spacing w:val="11"/>
          <w:sz w:val="32"/>
          <w:szCs w:val="32"/>
          <w:lang w:val="en-US" w:eastAsia="zh-CN"/>
        </w:rPr>
        <w:t>水</w:t>
      </w:r>
      <w:r>
        <w:rPr>
          <w:rFonts w:hint="default" w:ascii="Times New Roman" w:hAnsi="Times New Roman" w:eastAsia="仿宋_GB2312" w:cs="Times New Roman"/>
          <w:b w:val="0"/>
          <w:bCs w:val="0"/>
          <w:spacing w:val="11"/>
          <w:sz w:val="32"/>
          <w:szCs w:val="32"/>
          <w:lang w:val="en-US" w:eastAsia="zh-CN"/>
        </w:rPr>
        <w:t>生态</w:t>
      </w:r>
      <w:r>
        <w:rPr>
          <w:rFonts w:hint="eastAsia" w:ascii="Times New Roman" w:hAnsi="Times New Roman" w:eastAsia="仿宋_GB2312" w:cs="Times New Roman"/>
          <w:b w:val="0"/>
          <w:bCs w:val="0"/>
          <w:spacing w:val="11"/>
          <w:sz w:val="32"/>
          <w:szCs w:val="32"/>
          <w:lang w:val="en-US" w:eastAsia="zh-CN"/>
        </w:rPr>
        <w:t>环境</w:t>
      </w:r>
      <w:r>
        <w:rPr>
          <w:rFonts w:hint="default" w:ascii="Times New Roman" w:hAnsi="Times New Roman" w:eastAsia="仿宋_GB2312" w:cs="Times New Roman"/>
          <w:b w:val="0"/>
          <w:bCs w:val="0"/>
          <w:spacing w:val="11"/>
          <w:sz w:val="32"/>
          <w:szCs w:val="32"/>
          <w:lang w:val="en-US" w:eastAsia="zh-CN"/>
        </w:rPr>
        <w:t>保护规划、实施方案应当包括水污染防治、饮用水源保护、地下水保护、生态流量保障、空间管控、湿地修复与保护、生物多样性保护等内容</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科学有序、统筹布局生态、农业、城镇、工业园区等功能空间，强化对卫河流域经济社会发展、生态环境保护的约束指导作用。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二十三</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w:t>
      </w:r>
      <w:r>
        <w:rPr>
          <w:rFonts w:hint="default" w:ascii="Times New Roman" w:hAnsi="Times New Roman" w:eastAsia="仿宋_GB2312" w:cs="Times New Roman"/>
          <w:b w:val="0"/>
          <w:bCs w:val="0"/>
          <w:spacing w:val="11"/>
          <w:sz w:val="32"/>
          <w:szCs w:val="32"/>
          <w:lang w:val="en-US" w:eastAsia="zh-CN"/>
        </w:rPr>
        <w:t>市、卫河流域县级人民政府</w:t>
      </w:r>
      <w:r>
        <w:rPr>
          <w:rFonts w:hint="eastAsia" w:ascii="Times New Roman" w:hAnsi="Times New Roman" w:eastAsia="仿宋_GB2312" w:cs="Times New Roman"/>
          <w:b w:val="0"/>
          <w:bCs w:val="0"/>
          <w:spacing w:val="11"/>
          <w:sz w:val="32"/>
          <w:szCs w:val="32"/>
          <w:lang w:val="en-US" w:eastAsia="zh-CN"/>
        </w:rPr>
        <w:t>及其有关部门编制的有关规划，</w:t>
      </w:r>
      <w:r>
        <w:rPr>
          <w:rFonts w:hint="default" w:ascii="Times New Roman" w:hAnsi="Times New Roman" w:eastAsia="仿宋_GB2312" w:cs="Times New Roman"/>
          <w:b w:val="0"/>
          <w:bCs w:val="0"/>
          <w:spacing w:val="11"/>
          <w:sz w:val="32"/>
          <w:szCs w:val="32"/>
          <w:lang w:val="en-US" w:eastAsia="zh-CN"/>
        </w:rPr>
        <w:t>应当严格落实生态保护红线、环境质量底线、资源利用上线和生态环境准入清单等要求。</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二十四</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w:t>
      </w:r>
      <w:r>
        <w:rPr>
          <w:rFonts w:hint="default" w:ascii="Times New Roman" w:hAnsi="Times New Roman" w:eastAsia="仿宋_GB2312" w:cs="Times New Roman"/>
          <w:b w:val="0"/>
          <w:bCs w:val="0"/>
          <w:spacing w:val="11"/>
          <w:sz w:val="32"/>
          <w:szCs w:val="32"/>
          <w:lang w:val="en-US" w:eastAsia="zh-CN"/>
        </w:rPr>
        <w:t>市、</w:t>
      </w:r>
      <w:r>
        <w:rPr>
          <w:rFonts w:hint="eastAsia" w:ascii="Times New Roman" w:hAnsi="Times New Roman" w:eastAsia="仿宋_GB2312" w:cs="Times New Roman"/>
          <w:b w:val="0"/>
          <w:bCs w:val="0"/>
          <w:spacing w:val="11"/>
          <w:sz w:val="32"/>
          <w:szCs w:val="32"/>
          <w:lang w:val="en-US" w:eastAsia="zh-CN"/>
        </w:rPr>
        <w:t>卫河流域</w:t>
      </w:r>
      <w:r>
        <w:rPr>
          <w:rFonts w:hint="default" w:ascii="Times New Roman" w:hAnsi="Times New Roman" w:eastAsia="仿宋_GB2312" w:cs="Times New Roman"/>
          <w:b w:val="0"/>
          <w:bCs w:val="0"/>
          <w:spacing w:val="11"/>
          <w:sz w:val="32"/>
          <w:szCs w:val="32"/>
          <w:lang w:val="en-US" w:eastAsia="zh-CN"/>
        </w:rPr>
        <w:t>县</w:t>
      </w:r>
      <w:r>
        <w:rPr>
          <w:rFonts w:hint="eastAsia" w:ascii="Times New Roman" w:hAnsi="Times New Roman" w:eastAsia="仿宋_GB2312" w:cs="Times New Roman"/>
          <w:b w:val="0"/>
          <w:bCs w:val="0"/>
          <w:spacing w:val="11"/>
          <w:sz w:val="32"/>
          <w:szCs w:val="32"/>
          <w:lang w:val="en-US" w:eastAsia="zh-CN"/>
        </w:rPr>
        <w:t>级</w:t>
      </w:r>
      <w:r>
        <w:rPr>
          <w:rFonts w:hint="default" w:ascii="Times New Roman" w:hAnsi="Times New Roman" w:eastAsia="仿宋_GB2312" w:cs="Times New Roman"/>
          <w:b w:val="0"/>
          <w:bCs w:val="0"/>
          <w:spacing w:val="11"/>
          <w:sz w:val="32"/>
          <w:szCs w:val="32"/>
          <w:lang w:val="en-US" w:eastAsia="zh-CN"/>
        </w:rPr>
        <w:t>人民政府应当根据</w:t>
      </w:r>
      <w:r>
        <w:rPr>
          <w:rFonts w:hint="eastAsia" w:ascii="Times New Roman" w:hAnsi="Times New Roman" w:eastAsia="仿宋_GB2312" w:cs="Times New Roman"/>
          <w:b w:val="0"/>
          <w:bCs w:val="0"/>
          <w:spacing w:val="11"/>
          <w:sz w:val="32"/>
          <w:szCs w:val="32"/>
          <w:lang w:val="en-US" w:eastAsia="zh-CN"/>
        </w:rPr>
        <w:t>卫河流域水</w:t>
      </w:r>
      <w:r>
        <w:rPr>
          <w:rFonts w:hint="default" w:ascii="Times New Roman" w:hAnsi="Times New Roman" w:eastAsia="仿宋_GB2312" w:cs="Times New Roman"/>
          <w:b w:val="0"/>
          <w:bCs w:val="0"/>
          <w:spacing w:val="11"/>
          <w:sz w:val="32"/>
          <w:szCs w:val="32"/>
          <w:lang w:val="en-US" w:eastAsia="zh-CN"/>
        </w:rPr>
        <w:t>生态</w:t>
      </w:r>
      <w:r>
        <w:rPr>
          <w:rFonts w:hint="eastAsia" w:ascii="Times New Roman" w:hAnsi="Times New Roman" w:eastAsia="仿宋_GB2312" w:cs="Times New Roman"/>
          <w:b w:val="0"/>
          <w:bCs w:val="0"/>
          <w:spacing w:val="11"/>
          <w:sz w:val="32"/>
          <w:szCs w:val="32"/>
          <w:lang w:val="en-US" w:eastAsia="zh-CN"/>
        </w:rPr>
        <w:t>环境</w:t>
      </w:r>
      <w:r>
        <w:rPr>
          <w:rFonts w:hint="default" w:ascii="Times New Roman" w:hAnsi="Times New Roman" w:eastAsia="仿宋_GB2312" w:cs="Times New Roman"/>
          <w:b w:val="0"/>
          <w:bCs w:val="0"/>
          <w:spacing w:val="11"/>
          <w:sz w:val="32"/>
          <w:szCs w:val="32"/>
          <w:lang w:val="en-US" w:eastAsia="zh-CN"/>
        </w:rPr>
        <w:t>保护规划、实施方案，合理规划流域产业布局，调整和优化产业结构，推行清洁生产和资源循环利用。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鼓励企业采用新材料、新工艺、新技术，改造和提升传统产业，减少资源消耗和污染物排放，</w:t>
      </w:r>
      <w:r>
        <w:rPr>
          <w:rFonts w:hint="eastAsia" w:ascii="Times New Roman" w:hAnsi="Times New Roman" w:eastAsia="仿宋_GB2312" w:cs="Times New Roman"/>
          <w:b w:val="0"/>
          <w:bCs w:val="0"/>
          <w:spacing w:val="11"/>
          <w:sz w:val="32"/>
          <w:szCs w:val="32"/>
          <w:lang w:val="en-US" w:eastAsia="zh-CN"/>
        </w:rPr>
        <w:t>开展</w:t>
      </w:r>
      <w:r>
        <w:rPr>
          <w:rFonts w:hint="default" w:ascii="Times New Roman" w:hAnsi="Times New Roman" w:eastAsia="仿宋_GB2312" w:cs="Times New Roman"/>
          <w:b w:val="0"/>
          <w:bCs w:val="0"/>
          <w:spacing w:val="11"/>
          <w:sz w:val="32"/>
          <w:szCs w:val="32"/>
          <w:lang w:val="en-US" w:eastAsia="zh-CN"/>
        </w:rPr>
        <w:t>废弃物综合利用。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二十五</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市、</w:t>
      </w:r>
      <w:r>
        <w:rPr>
          <w:rFonts w:hint="default" w:ascii="Times New Roman" w:hAnsi="Times New Roman" w:eastAsia="仿宋_GB2312" w:cs="Times New Roman"/>
          <w:b w:val="0"/>
          <w:bCs w:val="0"/>
          <w:spacing w:val="11"/>
          <w:sz w:val="32"/>
          <w:szCs w:val="32"/>
          <w:lang w:val="en-US" w:eastAsia="zh-CN"/>
        </w:rPr>
        <w:t>卫河流域县级人民</w:t>
      </w:r>
      <w:r>
        <w:rPr>
          <w:rFonts w:hint="eastAsia" w:ascii="Times New Roman" w:hAnsi="Times New Roman" w:eastAsia="仿宋_GB2312" w:cs="Times New Roman"/>
          <w:b w:val="0"/>
          <w:bCs w:val="0"/>
          <w:spacing w:val="11"/>
          <w:sz w:val="32"/>
          <w:szCs w:val="32"/>
          <w:lang w:val="en-US" w:eastAsia="zh-CN"/>
        </w:rPr>
        <w:t>政府应当</w:t>
      </w:r>
      <w:r>
        <w:rPr>
          <w:rFonts w:hint="default" w:ascii="Times New Roman" w:hAnsi="Times New Roman" w:eastAsia="仿宋_GB2312" w:cs="Times New Roman"/>
          <w:b w:val="0"/>
          <w:bCs w:val="0"/>
          <w:spacing w:val="11"/>
          <w:sz w:val="32"/>
          <w:szCs w:val="32"/>
          <w:lang w:val="en-US" w:eastAsia="zh-CN"/>
        </w:rPr>
        <w:t>根据省人民政府下达的总量控制指标，将重点水污染物排放总量控制指标分解落实到排污单位。</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排污单位排放</w:t>
      </w:r>
      <w:r>
        <w:rPr>
          <w:rFonts w:hint="eastAsia" w:ascii="Times New Roman" w:hAnsi="Times New Roman" w:eastAsia="仿宋_GB2312" w:cs="Times New Roman"/>
          <w:b w:val="0"/>
          <w:bCs w:val="0"/>
          <w:spacing w:val="11"/>
          <w:sz w:val="32"/>
          <w:szCs w:val="32"/>
          <w:lang w:val="en-US" w:eastAsia="zh-CN"/>
        </w:rPr>
        <w:t>的</w:t>
      </w:r>
      <w:r>
        <w:rPr>
          <w:rFonts w:hint="default" w:ascii="Times New Roman" w:hAnsi="Times New Roman" w:eastAsia="仿宋_GB2312" w:cs="Times New Roman"/>
          <w:b w:val="0"/>
          <w:bCs w:val="0"/>
          <w:spacing w:val="11"/>
          <w:sz w:val="32"/>
          <w:szCs w:val="32"/>
          <w:lang w:val="en-US" w:eastAsia="zh-CN"/>
        </w:rPr>
        <w:t>污染物不得超过国家和省</w:t>
      </w:r>
      <w:r>
        <w:rPr>
          <w:rFonts w:hint="eastAsia" w:ascii="Times New Roman" w:hAnsi="Times New Roman" w:eastAsia="仿宋_GB2312" w:cs="Times New Roman"/>
          <w:b w:val="0"/>
          <w:bCs w:val="0"/>
          <w:spacing w:val="11"/>
          <w:sz w:val="32"/>
          <w:szCs w:val="32"/>
          <w:lang w:val="en-US" w:eastAsia="zh-CN"/>
        </w:rPr>
        <w:t>规定的</w:t>
      </w:r>
      <w:r>
        <w:rPr>
          <w:rFonts w:hint="default" w:ascii="Times New Roman" w:hAnsi="Times New Roman" w:eastAsia="仿宋_GB2312" w:cs="Times New Roman"/>
          <w:b w:val="0"/>
          <w:bCs w:val="0"/>
          <w:spacing w:val="11"/>
          <w:sz w:val="32"/>
          <w:szCs w:val="32"/>
          <w:lang w:val="en-US" w:eastAsia="zh-CN"/>
        </w:rPr>
        <w:t>污染物排放标准，不得超过排放总量控制指标。</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eastAsia" w:ascii="Times New Roman" w:hAnsi="Times New Roman" w:eastAsia="仿宋_GB2312" w:cs="Times New Roman"/>
          <w:b w:val="0"/>
          <w:bCs w:val="0"/>
          <w:spacing w:val="11"/>
          <w:sz w:val="32"/>
          <w:szCs w:val="32"/>
          <w:lang w:val="en-US" w:eastAsia="zh-CN"/>
        </w:rPr>
        <w:t>对超过重点水污染物排放</w:t>
      </w:r>
      <w:r>
        <w:rPr>
          <w:rFonts w:hint="default" w:ascii="Times New Roman" w:hAnsi="Times New Roman" w:eastAsia="仿宋_GB2312" w:cs="Times New Roman"/>
          <w:b w:val="0"/>
          <w:bCs w:val="0"/>
          <w:spacing w:val="11"/>
          <w:sz w:val="32"/>
          <w:szCs w:val="32"/>
          <w:lang w:val="en-US" w:eastAsia="zh-CN"/>
        </w:rPr>
        <w:t>总量</w:t>
      </w:r>
      <w:r>
        <w:rPr>
          <w:rFonts w:hint="eastAsia" w:ascii="Times New Roman" w:hAnsi="Times New Roman" w:eastAsia="仿宋_GB2312" w:cs="Times New Roman"/>
          <w:b w:val="0"/>
          <w:bCs w:val="0"/>
          <w:spacing w:val="11"/>
          <w:sz w:val="32"/>
          <w:szCs w:val="32"/>
          <w:lang w:val="en-US" w:eastAsia="zh-CN"/>
        </w:rPr>
        <w:t>控制指标的县（市）、区，由市人民政府约谈县（市）、区人民政府主要负责人，要求其采取措施及时整改。</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二十六</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w:t>
      </w:r>
      <w:r>
        <w:rPr>
          <w:rFonts w:hint="default" w:ascii="Times New Roman" w:hAnsi="Times New Roman" w:eastAsia="仿宋_GB2312" w:cs="Times New Roman"/>
          <w:b w:val="0"/>
          <w:bCs w:val="0"/>
          <w:spacing w:val="11"/>
          <w:sz w:val="32"/>
          <w:szCs w:val="32"/>
          <w:lang w:val="en-US" w:eastAsia="zh-CN"/>
        </w:rPr>
        <w:t>卫河流域县级</w:t>
      </w:r>
      <w:r>
        <w:rPr>
          <w:rFonts w:hint="eastAsia" w:ascii="Times New Roman" w:hAnsi="Times New Roman" w:eastAsia="仿宋_GB2312" w:cs="Times New Roman"/>
          <w:b w:val="0"/>
          <w:bCs w:val="0"/>
          <w:spacing w:val="11"/>
          <w:sz w:val="32"/>
          <w:szCs w:val="32"/>
          <w:lang w:val="en-US" w:eastAsia="zh-CN"/>
        </w:rPr>
        <w:t>生态环境主管部门</w:t>
      </w:r>
      <w:r>
        <w:rPr>
          <w:rFonts w:hint="default" w:ascii="Times New Roman" w:hAnsi="Times New Roman" w:eastAsia="仿宋_GB2312" w:cs="Times New Roman"/>
          <w:b w:val="0"/>
          <w:bCs w:val="0"/>
          <w:spacing w:val="11"/>
          <w:sz w:val="32"/>
          <w:szCs w:val="32"/>
          <w:lang w:val="en-US" w:eastAsia="zh-CN"/>
        </w:rPr>
        <w:t>应当</w:t>
      </w:r>
      <w:r>
        <w:rPr>
          <w:rFonts w:hint="eastAsia" w:ascii="Times New Roman" w:hAnsi="Times New Roman" w:eastAsia="仿宋_GB2312" w:cs="Times New Roman"/>
          <w:b w:val="0"/>
          <w:bCs w:val="0"/>
          <w:spacing w:val="11"/>
          <w:sz w:val="32"/>
          <w:szCs w:val="32"/>
          <w:lang w:val="en-US" w:eastAsia="zh-CN"/>
        </w:rPr>
        <w:t>明确</w:t>
      </w:r>
      <w:r>
        <w:rPr>
          <w:rFonts w:hint="default" w:ascii="Times New Roman" w:hAnsi="Times New Roman" w:eastAsia="仿宋_GB2312" w:cs="Times New Roman"/>
          <w:b w:val="0"/>
          <w:bCs w:val="0"/>
          <w:spacing w:val="11"/>
          <w:sz w:val="32"/>
          <w:szCs w:val="32"/>
          <w:lang w:val="en-US" w:eastAsia="zh-CN"/>
        </w:rPr>
        <w:t>入河排污口设置</w:t>
      </w:r>
      <w:r>
        <w:rPr>
          <w:rFonts w:hint="eastAsia" w:ascii="Times New Roman" w:hAnsi="Times New Roman" w:eastAsia="仿宋_GB2312" w:cs="Times New Roman"/>
          <w:b w:val="0"/>
          <w:bCs w:val="0"/>
          <w:spacing w:val="11"/>
          <w:sz w:val="32"/>
          <w:szCs w:val="32"/>
          <w:lang w:val="en-US" w:eastAsia="zh-CN"/>
        </w:rPr>
        <w:t>、检查、监测、关闭等管理要求，规范入河排污口设置管理</w:t>
      </w:r>
      <w:r>
        <w:rPr>
          <w:rFonts w:hint="default" w:ascii="Times New Roman" w:hAnsi="Times New Roman" w:eastAsia="仿宋_GB2312" w:cs="Times New Roman"/>
          <w:b w:val="0"/>
          <w:bCs w:val="0"/>
          <w:spacing w:val="11"/>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kern w:val="2"/>
          <w:sz w:val="32"/>
          <w:szCs w:val="32"/>
          <w:lang w:val="en-US" w:eastAsia="zh-CN" w:bidi="ar-SA"/>
        </w:rPr>
      </w:pPr>
      <w:r>
        <w:rPr>
          <w:rFonts w:hint="default" w:ascii="Times New Roman" w:hAnsi="Times New Roman" w:eastAsia="仿宋_GB2312" w:cs="Times New Roman"/>
          <w:b w:val="0"/>
          <w:bCs w:val="0"/>
          <w:spacing w:val="11"/>
          <w:sz w:val="32"/>
          <w:szCs w:val="32"/>
          <w:lang w:val="en-US" w:eastAsia="zh-CN"/>
        </w:rPr>
        <w:t>排污单位应当按照</w:t>
      </w:r>
      <w:r>
        <w:rPr>
          <w:rFonts w:hint="eastAsia" w:ascii="Times New Roman" w:hAnsi="Times New Roman" w:eastAsia="仿宋_GB2312" w:cs="Times New Roman"/>
          <w:b w:val="0"/>
          <w:bCs w:val="0"/>
          <w:spacing w:val="11"/>
          <w:sz w:val="32"/>
          <w:szCs w:val="32"/>
          <w:lang w:val="en-US" w:eastAsia="zh-CN"/>
        </w:rPr>
        <w:t>国家、省、市</w:t>
      </w:r>
      <w:r>
        <w:rPr>
          <w:rFonts w:hint="default" w:ascii="Times New Roman" w:hAnsi="Times New Roman" w:eastAsia="仿宋_GB2312" w:cs="Times New Roman"/>
          <w:b w:val="0"/>
          <w:bCs w:val="0"/>
          <w:spacing w:val="11"/>
          <w:sz w:val="32"/>
          <w:szCs w:val="32"/>
          <w:lang w:val="en-US" w:eastAsia="zh-CN"/>
        </w:rPr>
        <w:t>的规定设置入河排污口</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采样口、标识标牌</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视频监控</w:t>
      </w:r>
      <w:r>
        <w:rPr>
          <w:rFonts w:hint="eastAsia" w:ascii="Times New Roman" w:hAnsi="Times New Roman" w:eastAsia="仿宋_GB2312" w:cs="Times New Roman"/>
          <w:b w:val="0"/>
          <w:bCs w:val="0"/>
          <w:spacing w:val="11"/>
          <w:sz w:val="32"/>
          <w:szCs w:val="32"/>
          <w:lang w:val="en-US" w:eastAsia="zh-CN"/>
        </w:rPr>
        <w:t>、在线监测</w:t>
      </w:r>
      <w:r>
        <w:rPr>
          <w:rFonts w:hint="default" w:ascii="Times New Roman" w:hAnsi="Times New Roman" w:eastAsia="仿宋_GB2312" w:cs="Times New Roman"/>
          <w:b w:val="0"/>
          <w:bCs w:val="0"/>
          <w:spacing w:val="11"/>
          <w:sz w:val="32"/>
          <w:szCs w:val="32"/>
          <w:lang w:val="en-US" w:eastAsia="zh-CN"/>
        </w:rPr>
        <w:t>系</w:t>
      </w:r>
      <w:r>
        <w:rPr>
          <w:rFonts w:hint="default" w:ascii="Times New Roman" w:hAnsi="Times New Roman" w:eastAsia="仿宋_GB2312" w:cs="Times New Roman"/>
          <w:b w:val="0"/>
          <w:bCs w:val="0"/>
          <w:spacing w:val="11"/>
          <w:kern w:val="2"/>
          <w:sz w:val="32"/>
          <w:szCs w:val="32"/>
          <w:lang w:val="en-US" w:eastAsia="zh-CN" w:bidi="ar-SA"/>
        </w:rPr>
        <w:t>统等，加强排污口</w:t>
      </w:r>
      <w:r>
        <w:rPr>
          <w:rFonts w:hint="eastAsia" w:ascii="Times New Roman" w:hAnsi="Times New Roman" w:eastAsia="仿宋_GB2312" w:cs="Times New Roman"/>
          <w:b w:val="0"/>
          <w:bCs w:val="0"/>
          <w:spacing w:val="11"/>
          <w:kern w:val="2"/>
          <w:sz w:val="32"/>
          <w:szCs w:val="32"/>
          <w:lang w:val="en-US" w:eastAsia="zh-CN" w:bidi="ar-SA"/>
        </w:rPr>
        <w:t>的</w:t>
      </w:r>
      <w:r>
        <w:rPr>
          <w:rFonts w:hint="default" w:ascii="Times New Roman" w:hAnsi="Times New Roman" w:eastAsia="仿宋_GB2312" w:cs="Times New Roman"/>
          <w:b w:val="0"/>
          <w:bCs w:val="0"/>
          <w:spacing w:val="11"/>
          <w:kern w:val="2"/>
          <w:sz w:val="32"/>
          <w:szCs w:val="32"/>
          <w:lang w:val="en-US" w:eastAsia="zh-CN" w:bidi="ar-SA"/>
        </w:rPr>
        <w:t>规范化建设。排污口设置后不得随意变动。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黑体" w:hAnsi="黑体" w:eastAsia="黑体" w:cs="黑体"/>
          <w:b w:val="0"/>
          <w:bCs w:val="0"/>
          <w:spacing w:val="11"/>
          <w:sz w:val="32"/>
          <w:szCs w:val="32"/>
          <w:lang w:val="en-US" w:eastAsia="zh-CN"/>
        </w:rPr>
        <w:t>二十七</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工业园区应当统筹规划建设</w:t>
      </w:r>
      <w:r>
        <w:rPr>
          <w:rFonts w:hint="default" w:ascii="Times New Roman" w:hAnsi="Times New Roman" w:eastAsia="仿宋_GB2312" w:cs="Times New Roman"/>
          <w:b w:val="0"/>
          <w:bCs w:val="0"/>
          <w:spacing w:val="11"/>
          <w:sz w:val="32"/>
          <w:szCs w:val="32"/>
          <w:lang w:val="en-US" w:eastAsia="zh-CN"/>
        </w:rPr>
        <w:t>污水收集管网和集中处理设施，实现污水集中处理和达标排放。</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新建工业</w:t>
      </w:r>
      <w:r>
        <w:rPr>
          <w:rFonts w:hint="eastAsia" w:ascii="Times New Roman" w:hAnsi="Times New Roman" w:eastAsia="仿宋_GB2312" w:cs="Times New Roman"/>
          <w:b w:val="0"/>
          <w:bCs w:val="0"/>
          <w:spacing w:val="11"/>
          <w:sz w:val="32"/>
          <w:szCs w:val="32"/>
          <w:lang w:val="en-US" w:eastAsia="zh-CN"/>
        </w:rPr>
        <w:t>园区的</w:t>
      </w:r>
      <w:r>
        <w:rPr>
          <w:rFonts w:hint="default" w:ascii="Times New Roman" w:hAnsi="Times New Roman" w:eastAsia="仿宋_GB2312" w:cs="Times New Roman"/>
          <w:b w:val="0"/>
          <w:bCs w:val="0"/>
          <w:spacing w:val="11"/>
          <w:sz w:val="32"/>
          <w:szCs w:val="32"/>
          <w:lang w:val="en-US" w:eastAsia="zh-CN"/>
        </w:rPr>
        <w:t>污水集中处理设施应当</w:t>
      </w:r>
      <w:r>
        <w:rPr>
          <w:rFonts w:hint="eastAsia" w:ascii="Times New Roman" w:hAnsi="Times New Roman" w:eastAsia="仿宋_GB2312" w:cs="Times New Roman"/>
          <w:b w:val="0"/>
          <w:bCs w:val="0"/>
          <w:spacing w:val="11"/>
          <w:sz w:val="32"/>
          <w:szCs w:val="32"/>
          <w:lang w:val="en-US" w:eastAsia="zh-CN"/>
        </w:rPr>
        <w:t>与园区建设</w:t>
      </w:r>
      <w:r>
        <w:rPr>
          <w:rFonts w:hint="default" w:ascii="Times New Roman" w:hAnsi="Times New Roman" w:eastAsia="仿宋_GB2312" w:cs="Times New Roman"/>
          <w:b w:val="0"/>
          <w:bCs w:val="0"/>
          <w:spacing w:val="11"/>
          <w:sz w:val="32"/>
          <w:szCs w:val="32"/>
          <w:lang w:val="en-US" w:eastAsia="zh-CN"/>
        </w:rPr>
        <w:t>同步规划、同步设计、同步建设。已设立</w:t>
      </w:r>
      <w:r>
        <w:rPr>
          <w:rFonts w:hint="eastAsia" w:ascii="Times New Roman" w:hAnsi="Times New Roman" w:eastAsia="仿宋_GB2312" w:cs="Times New Roman"/>
          <w:b w:val="0"/>
          <w:bCs w:val="0"/>
          <w:spacing w:val="11"/>
          <w:sz w:val="32"/>
          <w:szCs w:val="32"/>
          <w:lang w:val="en-US" w:eastAsia="zh-CN"/>
        </w:rPr>
        <w:t>的</w:t>
      </w:r>
      <w:r>
        <w:rPr>
          <w:rFonts w:hint="default" w:ascii="Times New Roman" w:hAnsi="Times New Roman" w:eastAsia="仿宋_GB2312" w:cs="Times New Roman"/>
          <w:b w:val="0"/>
          <w:bCs w:val="0"/>
          <w:spacing w:val="11"/>
          <w:sz w:val="32"/>
          <w:szCs w:val="32"/>
          <w:lang w:val="en-US" w:eastAsia="zh-CN"/>
        </w:rPr>
        <w:t>工业</w:t>
      </w:r>
      <w:r>
        <w:rPr>
          <w:rFonts w:hint="eastAsia" w:ascii="Times New Roman" w:hAnsi="Times New Roman" w:eastAsia="仿宋_GB2312" w:cs="Times New Roman"/>
          <w:b w:val="0"/>
          <w:bCs w:val="0"/>
          <w:spacing w:val="11"/>
          <w:sz w:val="32"/>
          <w:szCs w:val="32"/>
          <w:lang w:val="en-US" w:eastAsia="zh-CN"/>
        </w:rPr>
        <w:t>园区</w:t>
      </w:r>
      <w:r>
        <w:rPr>
          <w:rFonts w:hint="default" w:ascii="Times New Roman" w:hAnsi="Times New Roman" w:eastAsia="仿宋_GB2312" w:cs="Times New Roman"/>
          <w:b w:val="0"/>
          <w:bCs w:val="0"/>
          <w:spacing w:val="11"/>
          <w:sz w:val="32"/>
          <w:szCs w:val="32"/>
          <w:lang w:val="en-US" w:eastAsia="zh-CN"/>
        </w:rPr>
        <w:t>未实现污水集中处理的，应当制定改造规划，逐步配套建设污水集中处理设施。</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二十八</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市、</w:t>
      </w:r>
      <w:r>
        <w:rPr>
          <w:rFonts w:hint="default" w:ascii="Times New Roman" w:hAnsi="Times New Roman" w:eastAsia="仿宋_GB2312" w:cs="Times New Roman"/>
          <w:b w:val="0"/>
          <w:bCs w:val="0"/>
          <w:spacing w:val="11"/>
          <w:sz w:val="32"/>
          <w:szCs w:val="32"/>
          <w:lang w:val="en-US" w:eastAsia="zh-CN"/>
        </w:rPr>
        <w:t>卫河流域县级人民</w:t>
      </w:r>
      <w:r>
        <w:rPr>
          <w:rFonts w:hint="eastAsia" w:ascii="Times New Roman" w:hAnsi="Times New Roman" w:eastAsia="仿宋_GB2312" w:cs="Times New Roman"/>
          <w:b w:val="0"/>
          <w:bCs w:val="0"/>
          <w:spacing w:val="11"/>
          <w:sz w:val="32"/>
          <w:szCs w:val="32"/>
          <w:lang w:val="en-US" w:eastAsia="zh-CN"/>
        </w:rPr>
        <w:t>政府</w:t>
      </w:r>
      <w:r>
        <w:rPr>
          <w:rFonts w:hint="default" w:ascii="Times New Roman" w:hAnsi="Times New Roman" w:eastAsia="仿宋_GB2312" w:cs="Times New Roman"/>
          <w:b w:val="0"/>
          <w:bCs w:val="0"/>
          <w:spacing w:val="11"/>
          <w:sz w:val="32"/>
          <w:szCs w:val="32"/>
          <w:lang w:val="en-US" w:eastAsia="zh-CN"/>
        </w:rPr>
        <w:t>应当按照流域城镇发展实际，建设城镇污水收集和处理设施，满足城镇生活污水收集和处理需要。</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eastAsia" w:ascii="Times New Roman" w:hAnsi="Times New Roman" w:eastAsia="仿宋_GB2312" w:cs="Times New Roman"/>
          <w:b w:val="0"/>
          <w:bCs w:val="0"/>
          <w:spacing w:val="11"/>
          <w:sz w:val="32"/>
          <w:szCs w:val="32"/>
          <w:lang w:val="en-US" w:eastAsia="zh-CN"/>
        </w:rPr>
        <w:t>处理设施的建设、规模、工艺、排放标准应当与河流水质目标要求相适应。</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二十九</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市、</w:t>
      </w:r>
      <w:r>
        <w:rPr>
          <w:rFonts w:hint="default" w:ascii="Times New Roman" w:hAnsi="Times New Roman" w:eastAsia="仿宋_GB2312" w:cs="Times New Roman"/>
          <w:b w:val="0"/>
          <w:bCs w:val="0"/>
          <w:spacing w:val="11"/>
          <w:sz w:val="32"/>
          <w:szCs w:val="32"/>
          <w:lang w:val="en-US" w:eastAsia="zh-CN"/>
        </w:rPr>
        <w:t>卫河流域县级人民</w:t>
      </w:r>
      <w:r>
        <w:rPr>
          <w:rFonts w:hint="eastAsia" w:ascii="Times New Roman" w:hAnsi="Times New Roman" w:eastAsia="仿宋_GB2312" w:cs="Times New Roman"/>
          <w:b w:val="0"/>
          <w:bCs w:val="0"/>
          <w:spacing w:val="11"/>
          <w:sz w:val="32"/>
          <w:szCs w:val="32"/>
          <w:lang w:val="en-US" w:eastAsia="zh-CN"/>
        </w:rPr>
        <w:t>政府</w:t>
      </w:r>
      <w:r>
        <w:rPr>
          <w:rFonts w:hint="default" w:ascii="Times New Roman" w:hAnsi="Times New Roman" w:eastAsia="仿宋_GB2312" w:cs="Times New Roman"/>
          <w:b w:val="0"/>
          <w:bCs w:val="0"/>
          <w:spacing w:val="11"/>
          <w:sz w:val="32"/>
          <w:szCs w:val="32"/>
          <w:lang w:val="en-US" w:eastAsia="zh-CN"/>
        </w:rPr>
        <w:t>应当按照卫河流域</w:t>
      </w:r>
      <w:r>
        <w:rPr>
          <w:rFonts w:hint="eastAsia" w:ascii="Times New Roman" w:hAnsi="Times New Roman" w:eastAsia="仿宋_GB2312" w:cs="Times New Roman"/>
          <w:b w:val="0"/>
          <w:bCs w:val="0"/>
          <w:spacing w:val="11"/>
          <w:sz w:val="32"/>
          <w:szCs w:val="32"/>
          <w:lang w:val="en-US" w:eastAsia="zh-CN"/>
        </w:rPr>
        <w:t>水</w:t>
      </w:r>
      <w:r>
        <w:rPr>
          <w:rFonts w:hint="default" w:ascii="Times New Roman" w:hAnsi="Times New Roman" w:eastAsia="仿宋_GB2312" w:cs="Times New Roman"/>
          <w:b w:val="0"/>
          <w:bCs w:val="0"/>
          <w:spacing w:val="11"/>
          <w:sz w:val="32"/>
          <w:szCs w:val="32"/>
          <w:lang w:val="en-US" w:eastAsia="zh-CN"/>
        </w:rPr>
        <w:t>生态</w:t>
      </w:r>
      <w:r>
        <w:rPr>
          <w:rFonts w:hint="eastAsia" w:ascii="Times New Roman" w:hAnsi="Times New Roman" w:eastAsia="仿宋_GB2312" w:cs="Times New Roman"/>
          <w:b w:val="0"/>
          <w:bCs w:val="0"/>
          <w:spacing w:val="11"/>
          <w:sz w:val="32"/>
          <w:szCs w:val="32"/>
          <w:lang w:val="en-US" w:eastAsia="zh-CN"/>
        </w:rPr>
        <w:t>环境</w:t>
      </w:r>
      <w:r>
        <w:rPr>
          <w:rFonts w:hint="default" w:ascii="Times New Roman" w:hAnsi="Times New Roman" w:eastAsia="仿宋_GB2312" w:cs="Times New Roman"/>
          <w:b w:val="0"/>
          <w:bCs w:val="0"/>
          <w:spacing w:val="11"/>
          <w:sz w:val="32"/>
          <w:szCs w:val="32"/>
          <w:lang w:val="en-US" w:eastAsia="zh-CN"/>
        </w:rPr>
        <w:t>保护规划，制定卫河流域农村生活污水治理专项规划</w:t>
      </w:r>
      <w:r>
        <w:rPr>
          <w:rFonts w:hint="eastAsia" w:ascii="Times New Roman" w:hAnsi="Times New Roman" w:eastAsia="仿宋_GB2312" w:cs="Times New Roman"/>
          <w:b w:val="0"/>
          <w:bCs w:val="0"/>
          <w:spacing w:val="11"/>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专项规划应当与</w:t>
      </w:r>
      <w:r>
        <w:rPr>
          <w:rFonts w:hint="eastAsia" w:ascii="Times New Roman" w:hAnsi="Times New Roman" w:eastAsia="仿宋_GB2312" w:cs="Times New Roman"/>
          <w:b w:val="0"/>
          <w:bCs w:val="0"/>
          <w:spacing w:val="11"/>
          <w:sz w:val="32"/>
          <w:szCs w:val="32"/>
          <w:lang w:val="en-US" w:eastAsia="zh-CN"/>
        </w:rPr>
        <w:t>河流水质目标</w:t>
      </w:r>
      <w:r>
        <w:rPr>
          <w:rFonts w:hint="default" w:ascii="Times New Roman" w:hAnsi="Times New Roman" w:eastAsia="仿宋_GB2312" w:cs="Times New Roman"/>
          <w:b w:val="0"/>
          <w:bCs w:val="0"/>
          <w:spacing w:val="11"/>
          <w:sz w:val="32"/>
          <w:szCs w:val="32"/>
          <w:lang w:val="en-US" w:eastAsia="zh-CN"/>
        </w:rPr>
        <w:t>要求相适应，与乡村生态环境用水</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农村改厕</w:t>
      </w:r>
      <w:r>
        <w:rPr>
          <w:rFonts w:hint="eastAsia" w:ascii="Times New Roman" w:hAnsi="Times New Roman" w:eastAsia="仿宋_GB2312" w:cs="Times New Roman"/>
          <w:b w:val="0"/>
          <w:bCs w:val="0"/>
          <w:spacing w:val="11"/>
          <w:sz w:val="32"/>
          <w:szCs w:val="32"/>
          <w:lang w:val="en-US" w:eastAsia="zh-CN"/>
        </w:rPr>
        <w:t>用水</w:t>
      </w:r>
      <w:r>
        <w:rPr>
          <w:rFonts w:hint="default" w:ascii="Times New Roman" w:hAnsi="Times New Roman" w:eastAsia="仿宋_GB2312" w:cs="Times New Roman"/>
          <w:b w:val="0"/>
          <w:bCs w:val="0"/>
          <w:spacing w:val="11"/>
          <w:sz w:val="32"/>
          <w:szCs w:val="32"/>
          <w:lang w:val="en-US" w:eastAsia="zh-CN"/>
        </w:rPr>
        <w:t>相衔接。</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三十</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市、</w:t>
      </w:r>
      <w:r>
        <w:rPr>
          <w:rFonts w:hint="default" w:ascii="Times New Roman" w:hAnsi="Times New Roman" w:eastAsia="仿宋_GB2312" w:cs="Times New Roman"/>
          <w:b w:val="0"/>
          <w:bCs w:val="0"/>
          <w:spacing w:val="11"/>
          <w:sz w:val="32"/>
          <w:szCs w:val="32"/>
          <w:lang w:val="en-US" w:eastAsia="zh-CN"/>
        </w:rPr>
        <w:t>卫河流域县级人民</w:t>
      </w:r>
      <w:r>
        <w:rPr>
          <w:rFonts w:hint="eastAsia" w:ascii="Times New Roman" w:hAnsi="Times New Roman" w:eastAsia="仿宋_GB2312" w:cs="Times New Roman"/>
          <w:b w:val="0"/>
          <w:bCs w:val="0"/>
          <w:spacing w:val="11"/>
          <w:sz w:val="32"/>
          <w:szCs w:val="32"/>
          <w:lang w:val="en-US" w:eastAsia="zh-CN"/>
        </w:rPr>
        <w:t>政府</w:t>
      </w:r>
      <w:r>
        <w:rPr>
          <w:rFonts w:hint="default" w:ascii="Times New Roman" w:hAnsi="Times New Roman" w:eastAsia="仿宋_GB2312" w:cs="Times New Roman"/>
          <w:b w:val="0"/>
          <w:bCs w:val="0"/>
          <w:spacing w:val="11"/>
          <w:sz w:val="32"/>
          <w:szCs w:val="32"/>
          <w:lang w:val="en-US" w:eastAsia="zh-CN"/>
        </w:rPr>
        <w:t>农业农村部门</w:t>
      </w:r>
      <w:r>
        <w:rPr>
          <w:rFonts w:hint="eastAsia" w:ascii="Times New Roman" w:hAnsi="Times New Roman" w:eastAsia="仿宋_GB2312" w:cs="Times New Roman"/>
          <w:b w:val="0"/>
          <w:bCs w:val="0"/>
          <w:spacing w:val="11"/>
          <w:sz w:val="32"/>
          <w:szCs w:val="32"/>
          <w:lang w:val="en-US" w:eastAsia="zh-CN"/>
        </w:rPr>
        <w:t>和其他有关部门</w:t>
      </w:r>
      <w:r>
        <w:rPr>
          <w:rFonts w:hint="default" w:ascii="Times New Roman" w:hAnsi="Times New Roman" w:eastAsia="仿宋_GB2312" w:cs="Times New Roman"/>
          <w:b w:val="0"/>
          <w:bCs w:val="0"/>
          <w:spacing w:val="11"/>
          <w:sz w:val="32"/>
          <w:szCs w:val="32"/>
          <w:lang w:val="en-US" w:eastAsia="zh-CN"/>
        </w:rPr>
        <w:t>应当根据流域内农业生产需要，加大科技投入，推广使用安全、高效、低毒</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低残留农药</w:t>
      </w:r>
      <w:r>
        <w:rPr>
          <w:rFonts w:hint="eastAsia" w:ascii="Times New Roman" w:hAnsi="Times New Roman" w:eastAsia="仿宋_GB2312" w:cs="Times New Roman"/>
          <w:b w:val="0"/>
          <w:bCs w:val="0"/>
          <w:spacing w:val="11"/>
          <w:sz w:val="32"/>
          <w:szCs w:val="32"/>
          <w:lang w:val="en-US" w:eastAsia="zh-CN"/>
        </w:rPr>
        <w:t>和</w:t>
      </w:r>
      <w:r>
        <w:rPr>
          <w:rFonts w:hint="default" w:ascii="Times New Roman" w:hAnsi="Times New Roman" w:eastAsia="仿宋_GB2312" w:cs="Times New Roman"/>
          <w:b w:val="0"/>
          <w:bCs w:val="0"/>
          <w:spacing w:val="11"/>
          <w:sz w:val="32"/>
          <w:szCs w:val="32"/>
          <w:lang w:val="en-US" w:eastAsia="zh-CN"/>
        </w:rPr>
        <w:t>生物可降解农用薄膜，实施测土配方施肥技术，指导</w:t>
      </w:r>
      <w:r>
        <w:rPr>
          <w:rFonts w:hint="eastAsia" w:ascii="Times New Roman" w:hAnsi="Times New Roman" w:eastAsia="仿宋_GB2312" w:cs="Times New Roman"/>
          <w:b w:val="0"/>
          <w:bCs w:val="0"/>
          <w:spacing w:val="11"/>
          <w:sz w:val="32"/>
          <w:szCs w:val="32"/>
          <w:lang w:val="en-US" w:eastAsia="zh-CN"/>
        </w:rPr>
        <w:t>农业生产者</w:t>
      </w:r>
      <w:r>
        <w:rPr>
          <w:rFonts w:hint="default" w:ascii="Times New Roman" w:hAnsi="Times New Roman" w:eastAsia="仿宋_GB2312" w:cs="Times New Roman"/>
          <w:b w:val="0"/>
          <w:bCs w:val="0"/>
          <w:spacing w:val="11"/>
          <w:sz w:val="32"/>
          <w:szCs w:val="32"/>
          <w:lang w:val="en-US" w:eastAsia="zh-CN"/>
        </w:rPr>
        <w:t>科学、合理施用化肥和农药，防止农业面源污染。</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三十一</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市、</w:t>
      </w:r>
      <w:r>
        <w:rPr>
          <w:rFonts w:hint="default" w:ascii="Times New Roman" w:hAnsi="Times New Roman" w:eastAsia="仿宋_GB2312" w:cs="Times New Roman"/>
          <w:b w:val="0"/>
          <w:bCs w:val="0"/>
          <w:spacing w:val="11"/>
          <w:sz w:val="32"/>
          <w:szCs w:val="32"/>
          <w:lang w:val="en-US" w:eastAsia="zh-CN"/>
        </w:rPr>
        <w:t>卫河流域县级</w:t>
      </w:r>
      <w:r>
        <w:rPr>
          <w:rFonts w:hint="eastAsia" w:ascii="Times New Roman" w:hAnsi="Times New Roman" w:eastAsia="仿宋_GB2312" w:cs="Times New Roman"/>
          <w:b w:val="0"/>
          <w:bCs w:val="0"/>
          <w:spacing w:val="11"/>
          <w:sz w:val="32"/>
          <w:szCs w:val="32"/>
          <w:lang w:val="en-US" w:eastAsia="zh-CN"/>
        </w:rPr>
        <w:t>生态环境主管</w:t>
      </w:r>
      <w:r>
        <w:rPr>
          <w:rFonts w:hint="default" w:ascii="Times New Roman" w:hAnsi="Times New Roman" w:eastAsia="仿宋_GB2312" w:cs="Times New Roman"/>
          <w:b w:val="0"/>
          <w:bCs w:val="0"/>
          <w:spacing w:val="11"/>
          <w:sz w:val="32"/>
          <w:szCs w:val="32"/>
          <w:lang w:val="en-US" w:eastAsia="zh-CN"/>
        </w:rPr>
        <w:t>部门应当会同</w:t>
      </w:r>
      <w:r>
        <w:rPr>
          <w:rFonts w:hint="eastAsia" w:ascii="Times New Roman" w:hAnsi="Times New Roman" w:eastAsia="仿宋_GB2312" w:cs="Times New Roman"/>
          <w:b w:val="0"/>
          <w:bCs w:val="0"/>
          <w:spacing w:val="11"/>
          <w:sz w:val="32"/>
          <w:szCs w:val="32"/>
          <w:lang w:val="en-US" w:eastAsia="zh-CN"/>
        </w:rPr>
        <w:t>农业农村</w:t>
      </w:r>
      <w:r>
        <w:rPr>
          <w:rFonts w:hint="default" w:ascii="Times New Roman" w:hAnsi="Times New Roman" w:eastAsia="仿宋_GB2312" w:cs="Times New Roman"/>
          <w:b w:val="0"/>
          <w:bCs w:val="0"/>
          <w:spacing w:val="11"/>
          <w:sz w:val="32"/>
          <w:szCs w:val="32"/>
          <w:lang w:val="en-US" w:eastAsia="zh-CN"/>
        </w:rPr>
        <w:t>部门</w:t>
      </w:r>
      <w:r>
        <w:rPr>
          <w:rFonts w:hint="eastAsia" w:ascii="Times New Roman" w:hAnsi="Times New Roman" w:eastAsia="仿宋_GB2312" w:cs="Times New Roman"/>
          <w:b w:val="0"/>
          <w:bCs w:val="0"/>
          <w:spacing w:val="11"/>
          <w:sz w:val="32"/>
          <w:szCs w:val="32"/>
          <w:lang w:val="en-US" w:eastAsia="zh-CN"/>
        </w:rPr>
        <w:t>依法划定</w:t>
      </w:r>
      <w:r>
        <w:rPr>
          <w:rFonts w:hint="default" w:ascii="Times New Roman" w:hAnsi="Times New Roman" w:eastAsia="仿宋_GB2312" w:cs="Times New Roman"/>
          <w:b w:val="0"/>
          <w:bCs w:val="0"/>
          <w:spacing w:val="11"/>
          <w:sz w:val="32"/>
          <w:szCs w:val="32"/>
          <w:lang w:val="en-US" w:eastAsia="zh-CN"/>
        </w:rPr>
        <w:t>畜禽养殖禁养区，报</w:t>
      </w:r>
      <w:r>
        <w:rPr>
          <w:rFonts w:hint="eastAsia" w:ascii="Times New Roman" w:hAnsi="Times New Roman" w:eastAsia="仿宋_GB2312" w:cs="Times New Roman"/>
          <w:b w:val="0"/>
          <w:bCs w:val="0"/>
          <w:spacing w:val="11"/>
          <w:sz w:val="32"/>
          <w:szCs w:val="32"/>
          <w:lang w:val="en-US" w:eastAsia="zh-CN"/>
        </w:rPr>
        <w:t>经</w:t>
      </w:r>
      <w:r>
        <w:rPr>
          <w:rFonts w:hint="default" w:ascii="Times New Roman" w:hAnsi="Times New Roman" w:eastAsia="仿宋_GB2312" w:cs="Times New Roman"/>
          <w:b w:val="0"/>
          <w:bCs w:val="0"/>
          <w:spacing w:val="11"/>
          <w:sz w:val="32"/>
          <w:szCs w:val="32"/>
          <w:lang w:val="en-US" w:eastAsia="zh-CN"/>
        </w:rPr>
        <w:t>同级人民政府</w:t>
      </w:r>
      <w:r>
        <w:rPr>
          <w:rFonts w:hint="eastAsia" w:ascii="Times New Roman" w:hAnsi="Times New Roman" w:eastAsia="仿宋_GB2312" w:cs="Times New Roman"/>
          <w:b w:val="0"/>
          <w:bCs w:val="0"/>
          <w:spacing w:val="11"/>
          <w:sz w:val="32"/>
          <w:szCs w:val="32"/>
          <w:lang w:val="en-US" w:eastAsia="zh-CN"/>
        </w:rPr>
        <w:t>批准后</w:t>
      </w:r>
      <w:r>
        <w:rPr>
          <w:rFonts w:hint="default" w:ascii="Times New Roman" w:hAnsi="Times New Roman" w:eastAsia="仿宋_GB2312" w:cs="Times New Roman"/>
          <w:b w:val="0"/>
          <w:bCs w:val="0"/>
          <w:spacing w:val="11"/>
          <w:sz w:val="32"/>
          <w:szCs w:val="32"/>
          <w:lang w:val="en-US" w:eastAsia="zh-CN"/>
        </w:rPr>
        <w:t>向社会公布。</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畜禽散养密集区所在地的乡镇人民政府、街道办事处应当在</w:t>
      </w:r>
      <w:r>
        <w:rPr>
          <w:rFonts w:hint="eastAsia" w:ascii="Times New Roman" w:hAnsi="Times New Roman" w:eastAsia="仿宋_GB2312" w:cs="Times New Roman"/>
          <w:b w:val="0"/>
          <w:bCs w:val="0"/>
          <w:spacing w:val="11"/>
          <w:sz w:val="32"/>
          <w:szCs w:val="32"/>
          <w:lang w:val="en-US" w:eastAsia="zh-CN"/>
        </w:rPr>
        <w:t>生态环境、</w:t>
      </w:r>
      <w:r>
        <w:rPr>
          <w:rFonts w:hint="default" w:ascii="Times New Roman" w:hAnsi="Times New Roman" w:eastAsia="仿宋_GB2312" w:cs="Times New Roman"/>
          <w:b w:val="0"/>
          <w:bCs w:val="0"/>
          <w:spacing w:val="11"/>
          <w:sz w:val="32"/>
          <w:szCs w:val="32"/>
          <w:lang w:val="en-US" w:eastAsia="zh-CN"/>
        </w:rPr>
        <w:t>农业农村等部门指导下</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组织对畜禽粪便污水进行资源化、无害化利用。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畜禽养殖经营</w:t>
      </w:r>
      <w:r>
        <w:rPr>
          <w:rFonts w:hint="eastAsia" w:ascii="Times New Roman" w:hAnsi="Times New Roman" w:eastAsia="仿宋_GB2312" w:cs="Times New Roman"/>
          <w:b w:val="0"/>
          <w:bCs w:val="0"/>
          <w:spacing w:val="11"/>
          <w:sz w:val="32"/>
          <w:szCs w:val="32"/>
          <w:lang w:val="en-US" w:eastAsia="zh-CN"/>
        </w:rPr>
        <w:t>者</w:t>
      </w:r>
      <w:r>
        <w:rPr>
          <w:rFonts w:hint="default" w:ascii="Times New Roman" w:hAnsi="Times New Roman" w:eastAsia="仿宋_GB2312" w:cs="Times New Roman"/>
          <w:b w:val="0"/>
          <w:bCs w:val="0"/>
          <w:spacing w:val="11"/>
          <w:sz w:val="32"/>
          <w:szCs w:val="32"/>
          <w:lang w:val="en-US" w:eastAsia="zh-CN"/>
        </w:rPr>
        <w:t>应当及时对畜禽粪便、污水进行收集、贮存、清运等处置，禁止将未经处置的畜禽粪便、污水</w:t>
      </w:r>
      <w:r>
        <w:rPr>
          <w:rFonts w:hint="eastAsia" w:ascii="Times New Roman" w:hAnsi="Times New Roman" w:eastAsia="仿宋_GB2312" w:cs="Times New Roman"/>
          <w:b w:val="0"/>
          <w:bCs w:val="0"/>
          <w:spacing w:val="11"/>
          <w:sz w:val="32"/>
          <w:szCs w:val="32"/>
          <w:lang w:val="en-US" w:eastAsia="zh-CN"/>
        </w:rPr>
        <w:t>等废弃物</w:t>
      </w:r>
      <w:r>
        <w:rPr>
          <w:rFonts w:hint="default" w:ascii="Times New Roman" w:hAnsi="Times New Roman" w:eastAsia="仿宋_GB2312" w:cs="Times New Roman"/>
          <w:b w:val="0"/>
          <w:bCs w:val="0"/>
          <w:spacing w:val="11"/>
          <w:sz w:val="32"/>
          <w:szCs w:val="32"/>
          <w:lang w:val="en-US" w:eastAsia="zh-CN"/>
        </w:rPr>
        <w:t>排入</w:t>
      </w:r>
      <w:r>
        <w:rPr>
          <w:rFonts w:hint="eastAsia" w:ascii="Times New Roman" w:hAnsi="Times New Roman" w:eastAsia="仿宋_GB2312" w:cs="Times New Roman"/>
          <w:b w:val="0"/>
          <w:bCs w:val="0"/>
          <w:spacing w:val="11"/>
          <w:sz w:val="32"/>
          <w:szCs w:val="32"/>
          <w:lang w:val="en-US" w:eastAsia="zh-CN"/>
        </w:rPr>
        <w:t>卫河、共产主义渠干流及其支流</w:t>
      </w:r>
      <w:r>
        <w:rPr>
          <w:rFonts w:hint="default" w:ascii="Times New Roman" w:hAnsi="Times New Roman" w:eastAsia="仿宋_GB2312" w:cs="Times New Roman"/>
          <w:b w:val="0"/>
          <w:bCs w:val="0"/>
          <w:spacing w:val="11"/>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三十二</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卫河流域县级</w:t>
      </w:r>
      <w:r>
        <w:rPr>
          <w:rFonts w:hint="eastAsia" w:ascii="Times New Roman" w:hAnsi="Times New Roman" w:eastAsia="仿宋_GB2312" w:cs="Times New Roman"/>
          <w:b w:val="0"/>
          <w:bCs w:val="0"/>
          <w:spacing w:val="11"/>
          <w:sz w:val="32"/>
          <w:szCs w:val="32"/>
          <w:lang w:val="en-US" w:eastAsia="zh-CN"/>
        </w:rPr>
        <w:t>生态环境主管部门</w:t>
      </w:r>
      <w:r>
        <w:rPr>
          <w:rFonts w:hint="default" w:ascii="Times New Roman" w:hAnsi="Times New Roman" w:eastAsia="仿宋_GB2312" w:cs="Times New Roman"/>
          <w:b w:val="0"/>
          <w:bCs w:val="0"/>
          <w:spacing w:val="11"/>
          <w:sz w:val="32"/>
          <w:szCs w:val="32"/>
          <w:lang w:val="en-US" w:eastAsia="zh-CN"/>
        </w:rPr>
        <w:t>应当在</w:t>
      </w:r>
      <w:r>
        <w:rPr>
          <w:rFonts w:hint="eastAsia" w:ascii="Times New Roman" w:hAnsi="Times New Roman" w:eastAsia="仿宋_GB2312" w:cs="Times New Roman"/>
          <w:b w:val="0"/>
          <w:bCs w:val="0"/>
          <w:color w:val="auto"/>
          <w:spacing w:val="11"/>
          <w:sz w:val="32"/>
          <w:szCs w:val="32"/>
          <w:lang w:val="en-US" w:eastAsia="zh-CN"/>
        </w:rPr>
        <w:t>饮用</w:t>
      </w:r>
      <w:r>
        <w:rPr>
          <w:rFonts w:hint="default" w:ascii="Times New Roman" w:hAnsi="Times New Roman" w:eastAsia="仿宋_GB2312" w:cs="Times New Roman"/>
          <w:b w:val="0"/>
          <w:bCs w:val="0"/>
          <w:color w:val="auto"/>
          <w:spacing w:val="11"/>
          <w:sz w:val="32"/>
          <w:szCs w:val="32"/>
          <w:lang w:val="en-US" w:eastAsia="zh-CN"/>
        </w:rPr>
        <w:t>水源地和备用水源</w:t>
      </w:r>
      <w:r>
        <w:rPr>
          <w:rFonts w:hint="eastAsia" w:ascii="Times New Roman" w:hAnsi="Times New Roman" w:eastAsia="仿宋_GB2312" w:cs="Times New Roman"/>
          <w:b w:val="0"/>
          <w:bCs w:val="0"/>
          <w:color w:val="auto"/>
          <w:spacing w:val="11"/>
          <w:sz w:val="32"/>
          <w:szCs w:val="32"/>
          <w:lang w:val="en-US" w:eastAsia="zh-CN"/>
        </w:rPr>
        <w:t>地</w:t>
      </w:r>
      <w:r>
        <w:rPr>
          <w:rFonts w:hint="default" w:ascii="Times New Roman" w:hAnsi="Times New Roman" w:eastAsia="仿宋_GB2312" w:cs="Times New Roman"/>
          <w:b w:val="0"/>
          <w:bCs w:val="0"/>
          <w:spacing w:val="11"/>
          <w:sz w:val="32"/>
          <w:szCs w:val="32"/>
          <w:lang w:val="en-US" w:eastAsia="zh-CN"/>
        </w:rPr>
        <w:t>的边界设立明确的地理界标、明显的警示标志</w:t>
      </w:r>
      <w:r>
        <w:rPr>
          <w:rFonts w:hint="eastAsia" w:ascii="Times New Roman" w:hAnsi="Times New Roman" w:eastAsia="仿宋_GB2312" w:cs="Times New Roman"/>
          <w:b w:val="0"/>
          <w:bCs w:val="0"/>
          <w:spacing w:val="11"/>
          <w:sz w:val="32"/>
          <w:szCs w:val="32"/>
          <w:lang w:val="en-US" w:eastAsia="zh-CN"/>
        </w:rPr>
        <w:t>和安全的隔离设施</w:t>
      </w:r>
      <w:r>
        <w:rPr>
          <w:rFonts w:hint="default" w:ascii="Times New Roman" w:hAnsi="Times New Roman" w:eastAsia="仿宋_GB2312" w:cs="Times New Roman"/>
          <w:b w:val="0"/>
          <w:bCs w:val="0"/>
          <w:spacing w:val="11"/>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任何单位和个人不得</w:t>
      </w:r>
      <w:r>
        <w:rPr>
          <w:rFonts w:hint="eastAsia" w:ascii="Times New Roman" w:hAnsi="Times New Roman" w:eastAsia="仿宋_GB2312" w:cs="Times New Roman"/>
          <w:b w:val="0"/>
          <w:bCs w:val="0"/>
          <w:spacing w:val="11"/>
          <w:sz w:val="32"/>
          <w:szCs w:val="32"/>
          <w:lang w:val="en-US" w:eastAsia="zh-CN"/>
        </w:rPr>
        <w:t>涂</w:t>
      </w:r>
      <w:r>
        <w:rPr>
          <w:rFonts w:hint="eastAsia" w:ascii="Times New Roman" w:hAnsi="Times New Roman" w:eastAsia="仿宋_GB2312" w:cs="Times New Roman"/>
          <w:b w:val="0"/>
          <w:bCs w:val="0"/>
          <w:color w:val="auto"/>
          <w:spacing w:val="11"/>
          <w:sz w:val="32"/>
          <w:szCs w:val="32"/>
          <w:lang w:val="en-US" w:eastAsia="zh-CN"/>
        </w:rPr>
        <w:t>改、损毁或者</w:t>
      </w:r>
      <w:r>
        <w:rPr>
          <w:rFonts w:hint="default" w:ascii="Times New Roman" w:hAnsi="Times New Roman" w:eastAsia="仿宋_GB2312" w:cs="Times New Roman"/>
          <w:b w:val="0"/>
          <w:bCs w:val="0"/>
          <w:spacing w:val="11"/>
          <w:sz w:val="32"/>
          <w:szCs w:val="32"/>
          <w:lang w:val="en-US" w:eastAsia="zh-CN"/>
        </w:rPr>
        <w:t>擅自</w:t>
      </w:r>
      <w:r>
        <w:rPr>
          <w:rFonts w:hint="eastAsia" w:ascii="Times New Roman" w:hAnsi="Times New Roman" w:eastAsia="仿宋_GB2312" w:cs="Times New Roman"/>
          <w:b w:val="0"/>
          <w:bCs w:val="0"/>
          <w:spacing w:val="11"/>
          <w:sz w:val="32"/>
          <w:szCs w:val="32"/>
          <w:lang w:val="en-US" w:eastAsia="zh-CN"/>
        </w:rPr>
        <w:t>移动</w:t>
      </w:r>
      <w:r>
        <w:rPr>
          <w:rFonts w:hint="default" w:ascii="Times New Roman" w:hAnsi="Times New Roman" w:eastAsia="仿宋_GB2312" w:cs="Times New Roman"/>
          <w:b w:val="0"/>
          <w:bCs w:val="0"/>
          <w:spacing w:val="11"/>
          <w:sz w:val="32"/>
          <w:szCs w:val="32"/>
          <w:lang w:val="en-US" w:eastAsia="zh-CN"/>
        </w:rPr>
        <w:t>饮用水水源保护区</w:t>
      </w:r>
      <w:r>
        <w:rPr>
          <w:rFonts w:hint="eastAsia" w:ascii="Times New Roman" w:hAnsi="Times New Roman" w:eastAsia="仿宋_GB2312" w:cs="Times New Roman"/>
          <w:b w:val="0"/>
          <w:bCs w:val="0"/>
          <w:spacing w:val="11"/>
          <w:sz w:val="32"/>
          <w:szCs w:val="32"/>
          <w:lang w:val="en-US" w:eastAsia="zh-CN"/>
        </w:rPr>
        <w:t>的</w:t>
      </w:r>
      <w:r>
        <w:rPr>
          <w:rFonts w:hint="default" w:ascii="Times New Roman" w:hAnsi="Times New Roman" w:eastAsia="仿宋_GB2312" w:cs="Times New Roman"/>
          <w:b w:val="0"/>
          <w:bCs w:val="0"/>
          <w:spacing w:val="11"/>
          <w:sz w:val="32"/>
          <w:szCs w:val="32"/>
          <w:lang w:val="en-US" w:eastAsia="zh-CN"/>
        </w:rPr>
        <w:t>地理界标、警示标志</w:t>
      </w:r>
      <w:r>
        <w:rPr>
          <w:rFonts w:hint="default" w:ascii="Times New Roman" w:hAnsi="Times New Roman" w:eastAsia="仿宋_GB2312" w:cs="Times New Roman"/>
          <w:b w:val="0"/>
          <w:bCs w:val="0"/>
          <w:color w:val="auto"/>
          <w:spacing w:val="11"/>
          <w:sz w:val="32"/>
          <w:szCs w:val="32"/>
          <w:lang w:val="en-US" w:eastAsia="zh-CN"/>
        </w:rPr>
        <w:t>和隔离设施</w:t>
      </w:r>
      <w:r>
        <w:rPr>
          <w:rFonts w:hint="default" w:ascii="Times New Roman" w:hAnsi="Times New Roman" w:eastAsia="仿宋_GB2312" w:cs="Times New Roman"/>
          <w:b w:val="0"/>
          <w:bCs w:val="0"/>
          <w:spacing w:val="11"/>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color w:val="auto"/>
          <w:spacing w:val="11"/>
          <w:sz w:val="32"/>
          <w:szCs w:val="32"/>
          <w:lang w:val="en-US" w:eastAsia="zh-CN"/>
        </w:rPr>
        <w:t>三十三</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市、</w:t>
      </w:r>
      <w:r>
        <w:rPr>
          <w:rFonts w:hint="default" w:ascii="Times New Roman" w:hAnsi="Times New Roman" w:eastAsia="仿宋_GB2312" w:cs="Times New Roman"/>
          <w:b w:val="0"/>
          <w:bCs w:val="0"/>
          <w:spacing w:val="11"/>
          <w:sz w:val="32"/>
          <w:szCs w:val="32"/>
          <w:lang w:val="en-US" w:eastAsia="zh-CN"/>
        </w:rPr>
        <w:t>卫河流域县级人民</w:t>
      </w:r>
      <w:r>
        <w:rPr>
          <w:rFonts w:hint="eastAsia" w:ascii="Times New Roman" w:hAnsi="Times New Roman" w:eastAsia="仿宋_GB2312" w:cs="Times New Roman"/>
          <w:b w:val="0"/>
          <w:bCs w:val="0"/>
          <w:spacing w:val="11"/>
          <w:sz w:val="32"/>
          <w:szCs w:val="32"/>
          <w:lang w:val="en-US" w:eastAsia="zh-CN"/>
        </w:rPr>
        <w:t>政府</w:t>
      </w:r>
      <w:r>
        <w:rPr>
          <w:rFonts w:hint="default" w:ascii="Times New Roman" w:hAnsi="Times New Roman" w:eastAsia="仿宋_GB2312" w:cs="Times New Roman"/>
          <w:b w:val="0"/>
          <w:bCs w:val="0"/>
          <w:spacing w:val="11"/>
          <w:sz w:val="32"/>
          <w:szCs w:val="32"/>
          <w:lang w:val="en-US" w:eastAsia="zh-CN"/>
        </w:rPr>
        <w:t>及其有关部门应当</w:t>
      </w:r>
      <w:r>
        <w:rPr>
          <w:rFonts w:hint="eastAsia" w:ascii="Times New Roman" w:hAnsi="Times New Roman" w:eastAsia="仿宋_GB2312" w:cs="Times New Roman"/>
          <w:b w:val="0"/>
          <w:bCs w:val="0"/>
          <w:spacing w:val="11"/>
          <w:sz w:val="32"/>
          <w:szCs w:val="32"/>
          <w:lang w:val="en-US" w:eastAsia="zh-CN"/>
        </w:rPr>
        <w:t>编制突发环境事件应急预案，</w:t>
      </w:r>
      <w:r>
        <w:rPr>
          <w:rFonts w:hint="default" w:ascii="Times New Roman" w:hAnsi="Times New Roman" w:eastAsia="仿宋_GB2312" w:cs="Times New Roman"/>
          <w:b w:val="0"/>
          <w:bCs w:val="0"/>
          <w:spacing w:val="11"/>
          <w:sz w:val="32"/>
          <w:szCs w:val="32"/>
          <w:lang w:val="en-US" w:eastAsia="zh-CN"/>
        </w:rPr>
        <w:t>做好突发水污染事故的应急准备、应急处置和事后恢复等工作。</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eastAsia" w:ascii="Times New Roman" w:hAnsi="Times New Roman" w:eastAsia="仿宋_GB2312" w:cs="Times New Roman"/>
          <w:b w:val="0"/>
          <w:bCs w:val="0"/>
          <w:spacing w:val="11"/>
          <w:sz w:val="32"/>
          <w:szCs w:val="32"/>
          <w:lang w:val="en-US" w:eastAsia="zh-CN"/>
        </w:rPr>
        <w:t>存在</w:t>
      </w:r>
      <w:r>
        <w:rPr>
          <w:rFonts w:hint="default" w:ascii="Times New Roman" w:hAnsi="Times New Roman" w:eastAsia="仿宋_GB2312" w:cs="Times New Roman"/>
          <w:b w:val="0"/>
          <w:bCs w:val="0"/>
          <w:spacing w:val="11"/>
          <w:sz w:val="32"/>
          <w:szCs w:val="32"/>
          <w:lang w:val="en-US" w:eastAsia="zh-CN"/>
        </w:rPr>
        <w:t>水污染事故</w:t>
      </w:r>
      <w:r>
        <w:rPr>
          <w:rFonts w:hint="eastAsia" w:ascii="Times New Roman" w:hAnsi="Times New Roman" w:eastAsia="仿宋_GB2312" w:cs="Times New Roman"/>
          <w:b w:val="0"/>
          <w:bCs w:val="0"/>
          <w:spacing w:val="11"/>
          <w:sz w:val="32"/>
          <w:szCs w:val="32"/>
          <w:lang w:val="en-US" w:eastAsia="zh-CN"/>
        </w:rPr>
        <w:t>风险隐患</w:t>
      </w:r>
      <w:r>
        <w:rPr>
          <w:rFonts w:hint="default" w:ascii="Times New Roman" w:hAnsi="Times New Roman" w:eastAsia="仿宋_GB2312" w:cs="Times New Roman"/>
          <w:b w:val="0"/>
          <w:bCs w:val="0"/>
          <w:spacing w:val="11"/>
          <w:sz w:val="32"/>
          <w:szCs w:val="32"/>
          <w:lang w:val="en-US" w:eastAsia="zh-CN"/>
        </w:rPr>
        <w:t>的单位，应当制定水污染事故应急方案，</w:t>
      </w:r>
      <w:r>
        <w:rPr>
          <w:rFonts w:hint="eastAsia" w:ascii="Times New Roman" w:hAnsi="Times New Roman" w:eastAsia="仿宋_GB2312" w:cs="Times New Roman"/>
          <w:b w:val="0"/>
          <w:bCs w:val="0"/>
          <w:spacing w:val="11"/>
          <w:sz w:val="32"/>
          <w:szCs w:val="32"/>
          <w:lang w:val="en-US" w:eastAsia="zh-CN"/>
        </w:rPr>
        <w:t>并</w:t>
      </w:r>
      <w:r>
        <w:rPr>
          <w:rFonts w:hint="default" w:ascii="Times New Roman" w:hAnsi="Times New Roman" w:eastAsia="仿宋_GB2312" w:cs="Times New Roman"/>
          <w:b w:val="0"/>
          <w:bCs w:val="0"/>
          <w:spacing w:val="11"/>
          <w:sz w:val="32"/>
          <w:szCs w:val="32"/>
          <w:lang w:val="en-US" w:eastAsia="zh-CN"/>
        </w:rPr>
        <w:t>定期组织演练。</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生产、经营、储存、运输危险化学品的单位，应当采取</w:t>
      </w:r>
      <w:r>
        <w:rPr>
          <w:rFonts w:hint="eastAsia" w:ascii="Times New Roman" w:hAnsi="Times New Roman" w:eastAsia="仿宋_GB2312" w:cs="Times New Roman"/>
          <w:b w:val="0"/>
          <w:bCs w:val="0"/>
          <w:spacing w:val="11"/>
          <w:sz w:val="32"/>
          <w:szCs w:val="32"/>
          <w:lang w:val="en-US" w:eastAsia="zh-CN"/>
        </w:rPr>
        <w:t>必要</w:t>
      </w:r>
      <w:r>
        <w:rPr>
          <w:rFonts w:hint="default" w:ascii="Times New Roman" w:hAnsi="Times New Roman" w:eastAsia="仿宋_GB2312" w:cs="Times New Roman"/>
          <w:b w:val="0"/>
          <w:bCs w:val="0"/>
          <w:spacing w:val="11"/>
          <w:sz w:val="32"/>
          <w:szCs w:val="32"/>
          <w:lang w:val="en-US" w:eastAsia="zh-CN"/>
        </w:rPr>
        <w:t>措施，防止在处理安全生产事故过程中产生的废水、废液直接排入</w:t>
      </w:r>
      <w:r>
        <w:rPr>
          <w:rFonts w:hint="eastAsia" w:ascii="Times New Roman" w:hAnsi="Times New Roman" w:eastAsia="仿宋_GB2312" w:cs="Times New Roman"/>
          <w:b w:val="0"/>
          <w:bCs w:val="0"/>
          <w:spacing w:val="11"/>
          <w:sz w:val="32"/>
          <w:szCs w:val="32"/>
          <w:lang w:val="en-US" w:eastAsia="zh-CN"/>
        </w:rPr>
        <w:t>卫</w:t>
      </w:r>
      <w:r>
        <w:rPr>
          <w:rFonts w:hint="default" w:ascii="Times New Roman" w:hAnsi="Times New Roman" w:eastAsia="仿宋_GB2312" w:cs="Times New Roman"/>
          <w:b w:val="0"/>
          <w:bCs w:val="0"/>
          <w:spacing w:val="11"/>
          <w:sz w:val="32"/>
          <w:szCs w:val="32"/>
          <w:lang w:val="en-US" w:eastAsia="zh-CN"/>
        </w:rPr>
        <w:t>河</w:t>
      </w:r>
      <w:r>
        <w:rPr>
          <w:rFonts w:hint="eastAsia" w:ascii="Times New Roman" w:hAnsi="Times New Roman" w:eastAsia="仿宋_GB2312" w:cs="Times New Roman"/>
          <w:b w:val="0"/>
          <w:bCs w:val="0"/>
          <w:spacing w:val="11"/>
          <w:sz w:val="32"/>
          <w:szCs w:val="32"/>
          <w:lang w:val="en-US" w:eastAsia="zh-CN"/>
        </w:rPr>
        <w:t>、共产主义渠干流及其支流</w:t>
      </w:r>
      <w:r>
        <w:rPr>
          <w:rFonts w:hint="default" w:ascii="Times New Roman" w:hAnsi="Times New Roman" w:eastAsia="仿宋_GB2312" w:cs="Times New Roman"/>
          <w:b w:val="0"/>
          <w:bCs w:val="0"/>
          <w:spacing w:val="11"/>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color w:val="auto"/>
          <w:spacing w:val="11"/>
          <w:sz w:val="32"/>
          <w:szCs w:val="32"/>
          <w:lang w:val="en-US" w:eastAsia="zh-CN"/>
        </w:rPr>
      </w:pPr>
      <w:r>
        <w:rPr>
          <w:rFonts w:hint="default" w:ascii="Times New Roman" w:hAnsi="Times New Roman" w:eastAsia="黑体" w:cs="Times New Roman"/>
          <w:b w:val="0"/>
          <w:bCs w:val="0"/>
          <w:color w:val="auto"/>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三十四</w:t>
      </w:r>
      <w:r>
        <w:rPr>
          <w:rFonts w:hint="default" w:ascii="Times New Roman" w:hAnsi="Times New Roman" w:eastAsia="黑体" w:cs="Times New Roman"/>
          <w:b w:val="0"/>
          <w:bCs w:val="0"/>
          <w:color w:val="auto"/>
          <w:spacing w:val="11"/>
          <w:sz w:val="32"/>
          <w:szCs w:val="32"/>
          <w:lang w:val="en-US" w:eastAsia="zh-CN"/>
        </w:rPr>
        <w:t>条</w:t>
      </w:r>
      <w:r>
        <w:rPr>
          <w:rFonts w:hint="default" w:ascii="Times New Roman" w:hAnsi="Times New Roman" w:eastAsia="仿宋_GB2312" w:cs="Times New Roman"/>
          <w:b w:val="0"/>
          <w:bCs w:val="0"/>
          <w:color w:val="auto"/>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w:t>
      </w:r>
      <w:r>
        <w:rPr>
          <w:rFonts w:hint="default" w:ascii="Times New Roman" w:hAnsi="Times New Roman" w:eastAsia="仿宋_GB2312" w:cs="Times New Roman"/>
          <w:b w:val="0"/>
          <w:bCs w:val="0"/>
          <w:spacing w:val="11"/>
          <w:sz w:val="32"/>
          <w:szCs w:val="32"/>
          <w:lang w:val="en-US" w:eastAsia="zh-CN"/>
        </w:rPr>
        <w:t>卫河流域县级人民</w:t>
      </w:r>
      <w:r>
        <w:rPr>
          <w:rFonts w:hint="eastAsia" w:ascii="Times New Roman" w:hAnsi="Times New Roman" w:eastAsia="仿宋_GB2312" w:cs="Times New Roman"/>
          <w:b w:val="0"/>
          <w:bCs w:val="0"/>
          <w:spacing w:val="11"/>
          <w:sz w:val="32"/>
          <w:szCs w:val="32"/>
          <w:lang w:val="en-US" w:eastAsia="zh-CN"/>
        </w:rPr>
        <w:t>政府</w:t>
      </w:r>
      <w:r>
        <w:rPr>
          <w:rFonts w:hint="default" w:ascii="Times New Roman" w:hAnsi="Times New Roman" w:eastAsia="仿宋_GB2312" w:cs="Times New Roman"/>
          <w:b w:val="0"/>
          <w:bCs w:val="0"/>
          <w:color w:val="auto"/>
          <w:spacing w:val="11"/>
          <w:sz w:val="32"/>
          <w:szCs w:val="32"/>
          <w:lang w:val="en-US" w:eastAsia="zh-CN"/>
        </w:rPr>
        <w:t>应当组织对</w:t>
      </w:r>
      <w:r>
        <w:rPr>
          <w:rFonts w:hint="eastAsia" w:ascii="Times New Roman" w:hAnsi="Times New Roman" w:eastAsia="仿宋_GB2312" w:cs="Times New Roman"/>
          <w:b w:val="0"/>
          <w:bCs w:val="0"/>
          <w:color w:val="auto"/>
          <w:spacing w:val="11"/>
          <w:sz w:val="32"/>
          <w:szCs w:val="32"/>
          <w:lang w:val="en-US" w:eastAsia="zh-CN"/>
        </w:rPr>
        <w:t>卫</w:t>
      </w:r>
      <w:r>
        <w:rPr>
          <w:rFonts w:hint="default" w:ascii="Times New Roman" w:hAnsi="Times New Roman" w:eastAsia="仿宋_GB2312" w:cs="Times New Roman"/>
          <w:b w:val="0"/>
          <w:bCs w:val="0"/>
          <w:color w:val="auto"/>
          <w:spacing w:val="11"/>
          <w:sz w:val="32"/>
          <w:szCs w:val="32"/>
          <w:lang w:val="en-US" w:eastAsia="zh-CN"/>
        </w:rPr>
        <w:t>河流域内</w:t>
      </w:r>
      <w:r>
        <w:rPr>
          <w:rFonts w:hint="eastAsia" w:ascii="Times New Roman" w:hAnsi="Times New Roman" w:eastAsia="仿宋_GB2312" w:cs="Times New Roman"/>
          <w:b w:val="0"/>
          <w:bCs w:val="0"/>
          <w:color w:val="auto"/>
          <w:spacing w:val="11"/>
          <w:sz w:val="32"/>
          <w:szCs w:val="32"/>
          <w:lang w:val="en-US" w:eastAsia="zh-CN"/>
        </w:rPr>
        <w:t>河流</w:t>
      </w:r>
      <w:r>
        <w:rPr>
          <w:rFonts w:hint="default" w:ascii="Times New Roman" w:hAnsi="Times New Roman" w:eastAsia="仿宋_GB2312" w:cs="Times New Roman"/>
          <w:b w:val="0"/>
          <w:bCs w:val="0"/>
          <w:color w:val="auto"/>
          <w:spacing w:val="11"/>
          <w:sz w:val="32"/>
          <w:szCs w:val="32"/>
          <w:lang w:val="en-US" w:eastAsia="zh-CN"/>
        </w:rPr>
        <w:t>水质不达标的河段进行治理和生态修复。</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color w:val="auto"/>
          <w:spacing w:val="11"/>
          <w:sz w:val="32"/>
          <w:szCs w:val="32"/>
          <w:lang w:val="en-US" w:eastAsia="zh-CN"/>
        </w:rPr>
        <w:t>鼓励采用</w:t>
      </w:r>
      <w:r>
        <w:rPr>
          <w:rFonts w:hint="eastAsia" w:ascii="Times New Roman" w:hAnsi="Times New Roman" w:eastAsia="仿宋_GB2312" w:cs="Times New Roman"/>
          <w:b w:val="0"/>
          <w:bCs w:val="0"/>
          <w:color w:val="auto"/>
          <w:spacing w:val="11"/>
          <w:sz w:val="32"/>
          <w:szCs w:val="32"/>
          <w:lang w:val="en-US" w:eastAsia="zh-CN"/>
        </w:rPr>
        <w:t>先进</w:t>
      </w:r>
      <w:r>
        <w:rPr>
          <w:rFonts w:hint="default" w:ascii="Times New Roman" w:hAnsi="Times New Roman" w:eastAsia="仿宋_GB2312" w:cs="Times New Roman"/>
          <w:b w:val="0"/>
          <w:bCs w:val="0"/>
          <w:color w:val="auto"/>
          <w:spacing w:val="11"/>
          <w:sz w:val="32"/>
          <w:szCs w:val="32"/>
          <w:lang w:val="en-US" w:eastAsia="zh-CN"/>
        </w:rPr>
        <w:t>的生态修复技术，充分利用水生生物提高水体自净能力。</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三十五</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w:t>
      </w:r>
      <w:r>
        <w:rPr>
          <w:rFonts w:hint="default" w:ascii="Times New Roman" w:hAnsi="Times New Roman" w:eastAsia="仿宋_GB2312" w:cs="Times New Roman"/>
          <w:b w:val="0"/>
          <w:bCs w:val="0"/>
          <w:spacing w:val="11"/>
          <w:sz w:val="32"/>
          <w:szCs w:val="32"/>
          <w:lang w:val="en-US" w:eastAsia="zh-CN"/>
        </w:rPr>
        <w:t>有条件的</w:t>
      </w:r>
      <w:r>
        <w:rPr>
          <w:rFonts w:hint="eastAsia" w:ascii="Times New Roman" w:hAnsi="Times New Roman" w:eastAsia="仿宋_GB2312" w:cs="Times New Roman"/>
          <w:b w:val="0"/>
          <w:bCs w:val="0"/>
          <w:spacing w:val="11"/>
          <w:sz w:val="32"/>
          <w:szCs w:val="32"/>
          <w:lang w:val="en-US" w:eastAsia="zh-CN"/>
        </w:rPr>
        <w:t>工业园区、</w:t>
      </w:r>
      <w:r>
        <w:rPr>
          <w:rFonts w:hint="default" w:ascii="Times New Roman" w:hAnsi="Times New Roman" w:eastAsia="仿宋_GB2312" w:cs="Times New Roman"/>
          <w:b w:val="0"/>
          <w:bCs w:val="0"/>
          <w:spacing w:val="11"/>
          <w:sz w:val="32"/>
          <w:szCs w:val="32"/>
          <w:lang w:val="en-US" w:eastAsia="zh-CN"/>
        </w:rPr>
        <w:t>城镇</w:t>
      </w:r>
      <w:r>
        <w:rPr>
          <w:rFonts w:hint="eastAsia" w:ascii="Times New Roman" w:hAnsi="Times New Roman" w:eastAsia="仿宋_GB2312" w:cs="Times New Roman"/>
          <w:b w:val="0"/>
          <w:bCs w:val="0"/>
          <w:spacing w:val="11"/>
          <w:sz w:val="32"/>
          <w:szCs w:val="32"/>
          <w:lang w:val="en-US" w:eastAsia="zh-CN"/>
        </w:rPr>
        <w:t>和</w:t>
      </w:r>
      <w:r>
        <w:rPr>
          <w:rFonts w:hint="default" w:ascii="Times New Roman" w:hAnsi="Times New Roman" w:eastAsia="仿宋_GB2312" w:cs="Times New Roman"/>
          <w:b w:val="0"/>
          <w:bCs w:val="0"/>
          <w:spacing w:val="11"/>
          <w:sz w:val="32"/>
          <w:szCs w:val="32"/>
          <w:lang w:val="en-US" w:eastAsia="zh-CN"/>
        </w:rPr>
        <w:t>农村</w:t>
      </w:r>
      <w:r>
        <w:rPr>
          <w:rFonts w:hint="eastAsia" w:ascii="Times New Roman" w:hAnsi="Times New Roman" w:eastAsia="仿宋_GB2312" w:cs="Times New Roman"/>
          <w:b w:val="0"/>
          <w:bCs w:val="0"/>
          <w:spacing w:val="11"/>
          <w:sz w:val="32"/>
          <w:szCs w:val="32"/>
          <w:lang w:val="en-US" w:eastAsia="zh-CN"/>
        </w:rPr>
        <w:t>建设</w:t>
      </w:r>
      <w:r>
        <w:rPr>
          <w:rFonts w:hint="default" w:ascii="Times New Roman" w:hAnsi="Times New Roman" w:eastAsia="仿宋_GB2312" w:cs="Times New Roman"/>
          <w:b w:val="0"/>
          <w:bCs w:val="0"/>
          <w:spacing w:val="11"/>
          <w:sz w:val="32"/>
          <w:szCs w:val="32"/>
          <w:lang w:val="en-US" w:eastAsia="zh-CN"/>
        </w:rPr>
        <w:t>生活污水</w:t>
      </w:r>
      <w:r>
        <w:rPr>
          <w:rFonts w:hint="eastAsia" w:ascii="Times New Roman" w:hAnsi="Times New Roman" w:eastAsia="仿宋_GB2312" w:cs="Times New Roman"/>
          <w:b w:val="0"/>
          <w:bCs w:val="0"/>
          <w:spacing w:val="11"/>
          <w:sz w:val="32"/>
          <w:szCs w:val="32"/>
          <w:lang w:val="en-US" w:eastAsia="zh-CN"/>
        </w:rPr>
        <w:t>处理</w:t>
      </w:r>
      <w:r>
        <w:rPr>
          <w:rFonts w:hint="default" w:ascii="Times New Roman" w:hAnsi="Times New Roman" w:eastAsia="仿宋_GB2312" w:cs="Times New Roman"/>
          <w:b w:val="0"/>
          <w:bCs w:val="0"/>
          <w:spacing w:val="11"/>
          <w:sz w:val="32"/>
          <w:szCs w:val="32"/>
          <w:lang w:val="en-US" w:eastAsia="zh-CN"/>
        </w:rPr>
        <w:t>设施</w:t>
      </w:r>
      <w:r>
        <w:rPr>
          <w:rFonts w:hint="eastAsia" w:ascii="Times New Roman" w:hAnsi="Times New Roman" w:eastAsia="仿宋_GB2312" w:cs="Times New Roman"/>
          <w:b w:val="0"/>
          <w:bCs w:val="0"/>
          <w:spacing w:val="11"/>
          <w:sz w:val="32"/>
          <w:szCs w:val="32"/>
          <w:lang w:val="en-US" w:eastAsia="zh-CN"/>
        </w:rPr>
        <w:t>时，应当</w:t>
      </w:r>
      <w:r>
        <w:rPr>
          <w:rFonts w:hint="default" w:ascii="Times New Roman" w:hAnsi="Times New Roman" w:eastAsia="仿宋_GB2312" w:cs="Times New Roman"/>
          <w:b w:val="0"/>
          <w:bCs w:val="0"/>
          <w:spacing w:val="11"/>
          <w:sz w:val="32"/>
          <w:szCs w:val="32"/>
          <w:lang w:val="en-US" w:eastAsia="zh-CN"/>
        </w:rPr>
        <w:t>配套建设尾水湿地，</w:t>
      </w:r>
      <w:r>
        <w:rPr>
          <w:rFonts w:hint="eastAsia" w:ascii="Times New Roman" w:hAnsi="Times New Roman" w:eastAsia="仿宋_GB2312" w:cs="Times New Roman"/>
          <w:b w:val="0"/>
          <w:bCs w:val="0"/>
          <w:spacing w:val="11"/>
          <w:sz w:val="32"/>
          <w:szCs w:val="32"/>
          <w:lang w:val="en-US" w:eastAsia="zh-CN"/>
        </w:rPr>
        <w:t>通过水生植物和微生物作用等净化水质、</w:t>
      </w:r>
      <w:r>
        <w:rPr>
          <w:rFonts w:hint="default" w:ascii="Times New Roman" w:hAnsi="Times New Roman" w:eastAsia="仿宋_GB2312" w:cs="Times New Roman"/>
          <w:b w:val="0"/>
          <w:bCs w:val="0"/>
          <w:spacing w:val="11"/>
          <w:sz w:val="32"/>
          <w:szCs w:val="32"/>
          <w:lang w:val="en-US" w:eastAsia="zh-CN"/>
        </w:rPr>
        <w:t>修复水生态环境。</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三十六</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市、卫河流域县级人民</w:t>
      </w:r>
      <w:r>
        <w:rPr>
          <w:rFonts w:hint="eastAsia" w:ascii="Times New Roman" w:hAnsi="Times New Roman" w:eastAsia="仿宋_GB2312" w:cs="Times New Roman"/>
          <w:b w:val="0"/>
          <w:bCs w:val="0"/>
          <w:spacing w:val="11"/>
          <w:sz w:val="32"/>
          <w:szCs w:val="32"/>
          <w:lang w:val="en-US" w:eastAsia="zh-CN"/>
        </w:rPr>
        <w:t>政府</w:t>
      </w:r>
      <w:r>
        <w:rPr>
          <w:rFonts w:hint="default" w:ascii="Times New Roman" w:hAnsi="Times New Roman" w:eastAsia="仿宋_GB2312" w:cs="Times New Roman"/>
          <w:b w:val="0"/>
          <w:bCs w:val="0"/>
          <w:spacing w:val="11"/>
          <w:sz w:val="32"/>
          <w:szCs w:val="32"/>
          <w:lang w:val="en-US" w:eastAsia="zh-CN"/>
        </w:rPr>
        <w:t>应当全面推动节水型社会建设，实现县级行政</w:t>
      </w:r>
      <w:r>
        <w:rPr>
          <w:rFonts w:hint="eastAsia" w:ascii="Times New Roman" w:hAnsi="Times New Roman" w:eastAsia="仿宋_GB2312" w:cs="Times New Roman"/>
          <w:b w:val="0"/>
          <w:bCs w:val="0"/>
          <w:spacing w:val="11"/>
          <w:sz w:val="32"/>
          <w:szCs w:val="32"/>
          <w:lang w:val="en-US" w:eastAsia="zh-CN"/>
        </w:rPr>
        <w:t>区域</w:t>
      </w:r>
      <w:r>
        <w:rPr>
          <w:rFonts w:hint="default" w:ascii="Times New Roman" w:hAnsi="Times New Roman" w:eastAsia="仿宋_GB2312" w:cs="Times New Roman"/>
          <w:b w:val="0"/>
          <w:bCs w:val="0"/>
          <w:spacing w:val="11"/>
          <w:sz w:val="32"/>
          <w:szCs w:val="32"/>
          <w:lang w:val="en-US" w:eastAsia="zh-CN"/>
        </w:rPr>
        <w:t>节水型社会建设全覆盖。</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鼓励开发利用再生水、雨洪水等非常规水资源。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eastAsia="zh-CN"/>
        </w:rPr>
        <w:t>第</w:t>
      </w:r>
      <w:r>
        <w:rPr>
          <w:rFonts w:hint="eastAsia" w:ascii="Times New Roman" w:hAnsi="Times New Roman" w:eastAsia="黑体" w:cs="Times New Roman"/>
          <w:b w:val="0"/>
          <w:bCs w:val="0"/>
          <w:spacing w:val="11"/>
          <w:sz w:val="32"/>
          <w:szCs w:val="32"/>
          <w:lang w:eastAsia="zh-CN"/>
        </w:rPr>
        <w:t>四</w:t>
      </w:r>
      <w:r>
        <w:rPr>
          <w:rFonts w:hint="default" w:ascii="Times New Roman" w:hAnsi="Times New Roman" w:eastAsia="黑体" w:cs="Times New Roman"/>
          <w:b w:val="0"/>
          <w:bCs w:val="0"/>
          <w:spacing w:val="11"/>
          <w:sz w:val="32"/>
          <w:szCs w:val="32"/>
          <w:lang w:eastAsia="zh-CN"/>
        </w:rPr>
        <w:t>章</w:t>
      </w:r>
      <w:r>
        <w:rPr>
          <w:rFonts w:hint="default" w:ascii="Times New Roman" w:hAnsi="Times New Roman" w:eastAsia="黑体" w:cs="Times New Roman"/>
          <w:b w:val="0"/>
          <w:bCs w:val="0"/>
          <w:spacing w:val="11"/>
          <w:sz w:val="32"/>
          <w:szCs w:val="32"/>
          <w:lang w:val="en-US" w:eastAsia="zh-CN"/>
        </w:rPr>
        <w:t xml:space="preserve">  </w:t>
      </w:r>
      <w:r>
        <w:rPr>
          <w:rFonts w:hint="eastAsia" w:ascii="黑体" w:hAnsi="黑体" w:eastAsia="黑体" w:cs="黑体"/>
          <w:b w:val="0"/>
          <w:bCs w:val="0"/>
          <w:spacing w:val="11"/>
          <w:sz w:val="32"/>
          <w:szCs w:val="32"/>
          <w:lang w:val="en-US" w:eastAsia="zh-CN"/>
        </w:rPr>
        <w:t>水灾害防治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三十七</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人民政府应当加强与海河水利委员会及其所属管理机构、省海河流域水利事务中心的沟通，与焦作市、鹤壁市、安阳市、濮阳市人民政府共同建设卫河流域防洪减灾体系，加强跨区域防洪减灾体系协同，推动卫河、共产主义渠上下游防洪减灾联动，有效提升卫河流域防御洪涝灾害的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三十八</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市人民政府应当与焦作市、鹤壁市、安阳市、濮阳市人民政府共同推动卫河流域防洪规划编制，并纳入海河流域防洪规划、漳卫河系防洪规划。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三十九</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市、卫河流域县级人民政府水行政主管部门应当依法划定河道管理范围。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b w:val="0"/>
          <w:bCs w:val="0"/>
          <w:spacing w:val="11"/>
          <w:sz w:val="32"/>
          <w:szCs w:val="32"/>
          <w:lang w:val="en-US" w:eastAsia="zh-CN"/>
        </w:rPr>
      </w:pPr>
      <w:r>
        <w:rPr>
          <w:rFonts w:hint="default" w:ascii="Times New Roman" w:hAnsi="Times New Roman" w:eastAsia="仿宋_GB2312" w:cs="Times New Roman"/>
          <w:b w:val="0"/>
          <w:bCs w:val="0"/>
          <w:color w:val="auto"/>
          <w:spacing w:val="11"/>
          <w:sz w:val="32"/>
          <w:szCs w:val="32"/>
          <w:lang w:val="en-US" w:eastAsia="zh-CN"/>
        </w:rPr>
        <w:t>市、卫河流域县级人民政府</w:t>
      </w:r>
      <w:r>
        <w:rPr>
          <w:rFonts w:hint="eastAsia" w:ascii="Times New Roman" w:hAnsi="Times New Roman" w:eastAsia="仿宋_GB2312" w:cs="Times New Roman"/>
          <w:b w:val="0"/>
          <w:bCs w:val="0"/>
          <w:color w:val="auto"/>
          <w:spacing w:val="11"/>
          <w:sz w:val="32"/>
          <w:szCs w:val="32"/>
          <w:lang w:val="en-US" w:eastAsia="zh-CN"/>
        </w:rPr>
        <w:t>自然资源和规划部门应当</w:t>
      </w:r>
      <w:r>
        <w:rPr>
          <w:rFonts w:hint="eastAsia" w:ascii="Times New Roman" w:hAnsi="Times New Roman" w:eastAsia="仿宋_GB2312" w:cs="Times New Roman"/>
          <w:b w:val="0"/>
          <w:bCs w:val="0"/>
          <w:spacing w:val="11"/>
          <w:sz w:val="32"/>
          <w:szCs w:val="32"/>
          <w:lang w:val="en-US" w:eastAsia="zh-CN"/>
        </w:rPr>
        <w:t>按照国家、省有关规定，依法做好河道管理范围的确权登记工</w:t>
      </w:r>
      <w:r>
        <w:rPr>
          <w:rFonts w:hint="eastAsia" w:ascii="Times New Roman" w:hAnsi="Times New Roman" w:eastAsia="仿宋_GB2312" w:cs="Times New Roman"/>
          <w:b w:val="0"/>
          <w:bCs w:val="0"/>
          <w:color w:val="auto"/>
          <w:spacing w:val="11"/>
          <w:sz w:val="32"/>
          <w:szCs w:val="32"/>
          <w:lang w:val="en-US" w:eastAsia="zh-CN"/>
        </w:rPr>
        <w:t>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四十</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禁止在河道管理范围内建设妨碍行洪的建筑物、构筑物以及从事影响河势稳定、危害河岸堤防安全和其他妨碍河道行洪的活动。禁止违法利用、占用河道水域和岸线。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建设跨河、穿河、穿堤、临河的工程设施，应当符合防洪标准等要求，不得威胁堤防安全、影响河势稳定、擅自改变水域和滩地用途、降低行洪和调蓄能力、缩小水域面积；确实无法避免降低行洪和调蓄能力、缩小水域面积的，应当同时建设等效替代工程或者采取其他功能补救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四十一</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在河道管理范围内，不得新规划城镇建设用地、设立新的村</w:t>
      </w:r>
      <w:r>
        <w:rPr>
          <w:rFonts w:hint="eastAsia" w:ascii="Times New Roman" w:hAnsi="Times New Roman" w:eastAsia="仿宋_GB2312" w:cs="Times New Roman"/>
          <w:b w:val="0"/>
          <w:bCs w:val="0"/>
          <w:spacing w:val="11"/>
          <w:sz w:val="32"/>
          <w:szCs w:val="32"/>
          <w:lang w:val="en-US" w:eastAsia="zh-CN"/>
        </w:rPr>
        <w:t>庄或者居住点</w:t>
      </w:r>
      <w:r>
        <w:rPr>
          <w:rFonts w:hint="default" w:ascii="Times New Roman" w:hAnsi="Times New Roman" w:eastAsia="仿宋_GB2312" w:cs="Times New Roman"/>
          <w:b w:val="0"/>
          <w:bCs w:val="0"/>
          <w:spacing w:val="11"/>
          <w:sz w:val="32"/>
          <w:szCs w:val="32"/>
          <w:lang w:val="en-US" w:eastAsia="zh-CN"/>
        </w:rPr>
        <w:t>，已经规划</w:t>
      </w:r>
      <w:r>
        <w:rPr>
          <w:rFonts w:hint="eastAsia" w:ascii="Times New Roman" w:hAnsi="Times New Roman" w:eastAsia="仿宋_GB2312" w:cs="Times New Roman"/>
          <w:b w:val="0"/>
          <w:bCs w:val="0"/>
          <w:spacing w:val="11"/>
          <w:sz w:val="32"/>
          <w:szCs w:val="32"/>
          <w:lang w:val="en-US" w:eastAsia="zh-CN"/>
        </w:rPr>
        <w:t>或者</w:t>
      </w:r>
      <w:r>
        <w:rPr>
          <w:rFonts w:hint="default" w:ascii="Times New Roman" w:hAnsi="Times New Roman" w:eastAsia="仿宋_GB2312" w:cs="Times New Roman"/>
          <w:b w:val="0"/>
          <w:bCs w:val="0"/>
          <w:spacing w:val="11"/>
          <w:sz w:val="32"/>
          <w:szCs w:val="32"/>
          <w:lang w:val="en-US" w:eastAsia="zh-CN"/>
        </w:rPr>
        <w:t>设立的，不得扩大范围</w:t>
      </w:r>
      <w:r>
        <w:rPr>
          <w:rFonts w:hint="eastAsia" w:ascii="Times New Roman" w:hAnsi="Times New Roman" w:eastAsia="仿宋_GB2312" w:cs="Times New Roman"/>
          <w:b w:val="0"/>
          <w:bCs w:val="0"/>
          <w:spacing w:val="11"/>
          <w:sz w:val="32"/>
          <w:szCs w:val="32"/>
          <w:lang w:val="en-US" w:eastAsia="zh-CN"/>
        </w:rPr>
        <w:t>，并逐步搬迁退出</w:t>
      </w:r>
      <w:r>
        <w:rPr>
          <w:rFonts w:hint="default" w:ascii="Times New Roman" w:hAnsi="Times New Roman" w:eastAsia="仿宋_GB2312" w:cs="Times New Roman"/>
          <w:b w:val="0"/>
          <w:bCs w:val="0"/>
          <w:spacing w:val="11"/>
          <w:sz w:val="32"/>
          <w:szCs w:val="32"/>
          <w:lang w:val="en-US" w:eastAsia="zh-CN"/>
        </w:rPr>
        <w:t>；不得新划定永久基本农田</w:t>
      </w:r>
      <w:r>
        <w:rPr>
          <w:rFonts w:hint="eastAsia" w:ascii="Times New Roman" w:hAnsi="Times New Roman" w:eastAsia="仿宋_GB2312" w:cs="Times New Roman"/>
          <w:b w:val="0"/>
          <w:bCs w:val="0"/>
          <w:spacing w:val="11"/>
          <w:sz w:val="32"/>
          <w:szCs w:val="32"/>
          <w:lang w:val="en-US" w:eastAsia="zh-CN"/>
        </w:rPr>
        <w:t>、林地</w:t>
      </w:r>
      <w:r>
        <w:rPr>
          <w:rFonts w:hint="default" w:ascii="Times New Roman" w:hAnsi="Times New Roman" w:eastAsia="仿宋_GB2312" w:cs="Times New Roman"/>
          <w:b w:val="0"/>
          <w:bCs w:val="0"/>
          <w:spacing w:val="11"/>
          <w:sz w:val="32"/>
          <w:szCs w:val="32"/>
          <w:lang w:val="en-US" w:eastAsia="zh-CN"/>
        </w:rPr>
        <w:t>，已经划定为永久基本农田</w:t>
      </w:r>
      <w:r>
        <w:rPr>
          <w:rFonts w:hint="eastAsia" w:ascii="Times New Roman" w:hAnsi="Times New Roman" w:eastAsia="仿宋_GB2312" w:cs="Times New Roman"/>
          <w:b w:val="0"/>
          <w:bCs w:val="0"/>
          <w:spacing w:val="11"/>
          <w:sz w:val="32"/>
          <w:szCs w:val="32"/>
          <w:lang w:val="en-US" w:eastAsia="zh-CN"/>
        </w:rPr>
        <w:t>或者林地</w:t>
      </w:r>
      <w:r>
        <w:rPr>
          <w:rFonts w:hint="default" w:ascii="Times New Roman" w:hAnsi="Times New Roman" w:eastAsia="仿宋_GB2312" w:cs="Times New Roman"/>
          <w:b w:val="0"/>
          <w:bCs w:val="0"/>
          <w:spacing w:val="11"/>
          <w:sz w:val="32"/>
          <w:szCs w:val="32"/>
          <w:lang w:val="en-US" w:eastAsia="zh-CN"/>
        </w:rPr>
        <w:t>、影响防洪安全的，应当</w:t>
      </w:r>
      <w:r>
        <w:rPr>
          <w:rFonts w:hint="eastAsia" w:ascii="Times New Roman" w:hAnsi="Times New Roman" w:eastAsia="仿宋_GB2312" w:cs="Times New Roman"/>
          <w:b w:val="0"/>
          <w:bCs w:val="0"/>
          <w:spacing w:val="11"/>
          <w:sz w:val="32"/>
          <w:szCs w:val="32"/>
          <w:lang w:val="en-US" w:eastAsia="zh-CN"/>
        </w:rPr>
        <w:t>依法</w:t>
      </w:r>
      <w:r>
        <w:rPr>
          <w:rFonts w:hint="default" w:ascii="Times New Roman" w:hAnsi="Times New Roman" w:eastAsia="仿宋_GB2312" w:cs="Times New Roman"/>
          <w:b w:val="0"/>
          <w:bCs w:val="0"/>
          <w:spacing w:val="11"/>
          <w:sz w:val="32"/>
          <w:szCs w:val="32"/>
          <w:lang w:val="en-US" w:eastAsia="zh-CN"/>
        </w:rPr>
        <w:t>逐步退出；不得新开垦荒地、新建生产堤，已建生产堤影响防洪安全的应当及时拆除，其他生产堤应当逐步拆除。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四十二</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市、卫河流域县级人民政府水行政主管部门应当加强卫河</w:t>
      </w:r>
      <w:r>
        <w:rPr>
          <w:rFonts w:hint="eastAsia" w:ascii="Times New Roman" w:hAnsi="Times New Roman" w:eastAsia="仿宋_GB2312" w:cs="Times New Roman"/>
          <w:b w:val="0"/>
          <w:bCs w:val="0"/>
          <w:spacing w:val="11"/>
          <w:sz w:val="32"/>
          <w:szCs w:val="32"/>
          <w:lang w:val="en-US" w:eastAsia="zh-CN"/>
        </w:rPr>
        <w:t>流域</w:t>
      </w:r>
      <w:r>
        <w:rPr>
          <w:rFonts w:hint="default" w:ascii="Times New Roman" w:hAnsi="Times New Roman" w:eastAsia="仿宋_GB2312" w:cs="Times New Roman"/>
          <w:b w:val="0"/>
          <w:bCs w:val="0"/>
          <w:spacing w:val="11"/>
          <w:sz w:val="32"/>
          <w:szCs w:val="32"/>
          <w:lang w:val="en-US" w:eastAsia="zh-CN"/>
        </w:rPr>
        <w:t>控制性水工程、标准化堤防等防洪工程体系建设，实施病险水库除险加固和山洪、泥石流灾害防治</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加强防洪工程的运行管护，保障工程安全稳定运行。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四十三</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市人民政府应当与焦作市、鹤壁市、安阳市、濮阳市人民政府共同建立联动清淤疏浚工作机制，定期开展河道淤积监测和河势调查，联动实施清淤疏浚，提高河道行洪能力。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四十四</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市、卫河流域县级人民政府应当加强卫河</w:t>
      </w:r>
      <w:r>
        <w:rPr>
          <w:rFonts w:hint="eastAsia" w:ascii="Times New Roman" w:hAnsi="Times New Roman" w:eastAsia="仿宋_GB2312" w:cs="Times New Roman"/>
          <w:b w:val="0"/>
          <w:bCs w:val="0"/>
          <w:spacing w:val="11"/>
          <w:sz w:val="32"/>
          <w:szCs w:val="32"/>
          <w:lang w:val="en-US" w:eastAsia="zh-CN"/>
        </w:rPr>
        <w:t>、共产主义渠干流及其支流</w:t>
      </w:r>
      <w:r>
        <w:rPr>
          <w:rFonts w:hint="default" w:ascii="Times New Roman" w:hAnsi="Times New Roman" w:eastAsia="仿宋_GB2312" w:cs="Times New Roman"/>
          <w:b w:val="0"/>
          <w:bCs w:val="0"/>
          <w:spacing w:val="11"/>
          <w:sz w:val="32"/>
          <w:szCs w:val="32"/>
          <w:lang w:val="en-US" w:eastAsia="zh-CN"/>
        </w:rPr>
        <w:t>泥沙治理力度，采取建设沉沙设施、适时清淤等措施，减少泥沙淤积，做好沉沙资源化利用，维护河道正常功能。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四十五</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市</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卫河流域县级人民政府应当根据海河流域防洪规划、漳卫河系防洪规划和国家、省规定的防洪标准，结合防洪工程实际状况，</w:t>
      </w:r>
      <w:r>
        <w:rPr>
          <w:rFonts w:hint="eastAsia" w:ascii="Times New Roman" w:hAnsi="Times New Roman" w:eastAsia="仿宋_GB2312" w:cs="Times New Roman"/>
          <w:b w:val="0"/>
          <w:bCs w:val="0"/>
          <w:spacing w:val="11"/>
          <w:sz w:val="32"/>
          <w:szCs w:val="32"/>
          <w:lang w:val="en-US" w:eastAsia="zh-CN"/>
        </w:rPr>
        <w:t>科学编制本辖区</w:t>
      </w:r>
      <w:r>
        <w:rPr>
          <w:rFonts w:hint="default" w:ascii="Times New Roman" w:hAnsi="Times New Roman" w:eastAsia="仿宋_GB2312" w:cs="Times New Roman"/>
          <w:b w:val="0"/>
          <w:bCs w:val="0"/>
          <w:spacing w:val="11"/>
          <w:sz w:val="32"/>
          <w:szCs w:val="32"/>
          <w:lang w:val="en-US" w:eastAsia="zh-CN"/>
        </w:rPr>
        <w:t>卫河流域</w:t>
      </w:r>
      <w:r>
        <w:rPr>
          <w:rFonts w:hint="eastAsia" w:ascii="Times New Roman" w:hAnsi="Times New Roman" w:eastAsia="仿宋_GB2312" w:cs="Times New Roman"/>
          <w:b w:val="0"/>
          <w:bCs w:val="0"/>
          <w:spacing w:val="11"/>
          <w:sz w:val="32"/>
          <w:szCs w:val="32"/>
          <w:lang w:val="en-US" w:eastAsia="zh-CN"/>
        </w:rPr>
        <w:t>防御洪水</w:t>
      </w:r>
      <w:r>
        <w:rPr>
          <w:rFonts w:hint="default" w:ascii="Times New Roman" w:hAnsi="Times New Roman" w:eastAsia="仿宋_GB2312" w:cs="Times New Roman"/>
          <w:b w:val="0"/>
          <w:bCs w:val="0"/>
          <w:spacing w:val="11"/>
          <w:sz w:val="32"/>
          <w:szCs w:val="32"/>
          <w:lang w:val="en-US" w:eastAsia="zh-CN"/>
        </w:rPr>
        <w:t>预案</w:t>
      </w:r>
      <w:r>
        <w:rPr>
          <w:rFonts w:hint="eastAsia" w:ascii="Times New Roman" w:hAnsi="Times New Roman" w:eastAsia="仿宋_GB2312" w:cs="Times New Roman"/>
          <w:b w:val="0"/>
          <w:bCs w:val="0"/>
          <w:spacing w:val="11"/>
          <w:sz w:val="32"/>
          <w:szCs w:val="32"/>
          <w:lang w:val="en-US" w:eastAsia="zh-CN"/>
        </w:rPr>
        <w:t>，并及时修订完善。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四十六</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市、卫河流域县级人民政府应当在汛期前组织河道安全检查，确保河道行洪畅通。对卫河</w:t>
      </w:r>
      <w:r>
        <w:rPr>
          <w:rFonts w:hint="eastAsia" w:ascii="Times New Roman" w:hAnsi="Times New Roman" w:eastAsia="仿宋_GB2312" w:cs="Times New Roman"/>
          <w:b w:val="0"/>
          <w:bCs w:val="0"/>
          <w:spacing w:val="11"/>
          <w:sz w:val="32"/>
          <w:szCs w:val="32"/>
          <w:lang w:val="en-US" w:eastAsia="zh-CN"/>
        </w:rPr>
        <w:t>、共产主义渠干流及其</w:t>
      </w:r>
      <w:r>
        <w:rPr>
          <w:rFonts w:hint="default" w:ascii="Times New Roman" w:hAnsi="Times New Roman" w:eastAsia="仿宋_GB2312" w:cs="Times New Roman"/>
          <w:b w:val="0"/>
          <w:bCs w:val="0"/>
          <w:spacing w:val="11"/>
          <w:sz w:val="32"/>
          <w:szCs w:val="32"/>
          <w:lang w:val="en-US" w:eastAsia="zh-CN"/>
        </w:rPr>
        <w:t>支流河道管理范围内的行洪障碍物，按照谁设障、谁清除的原则，由防汛指挥机构责令限期清除；逾期不清除的，由防汛指挥机构组织强行清除，所需费用由设障者承担。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市、卫河流域县级防汛指挥机构应当在汛期前对卫河流域</w:t>
      </w:r>
      <w:r>
        <w:rPr>
          <w:rFonts w:hint="eastAsia" w:ascii="Times New Roman" w:hAnsi="Times New Roman" w:eastAsia="仿宋_GB2312" w:cs="Times New Roman"/>
          <w:b w:val="0"/>
          <w:bCs w:val="0"/>
          <w:spacing w:val="11"/>
          <w:sz w:val="32"/>
          <w:szCs w:val="32"/>
          <w:lang w:val="en-US" w:eastAsia="zh-CN"/>
        </w:rPr>
        <w:t>防御洪水</w:t>
      </w:r>
      <w:r>
        <w:rPr>
          <w:rFonts w:hint="default" w:ascii="Times New Roman" w:hAnsi="Times New Roman" w:eastAsia="仿宋_GB2312" w:cs="Times New Roman"/>
          <w:b w:val="0"/>
          <w:bCs w:val="0"/>
          <w:spacing w:val="11"/>
          <w:sz w:val="32"/>
          <w:szCs w:val="32"/>
          <w:lang w:val="en-US" w:eastAsia="zh-CN"/>
        </w:rPr>
        <w:t>预案落实情况及各类防汛设施进行检查。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eastAsia" w:ascii="Times New Roman" w:hAnsi="Times New Roman" w:eastAsia="仿宋_GB2312" w:cs="Times New Roman"/>
          <w:b w:val="0"/>
          <w:bCs w:val="0"/>
          <w:spacing w:val="11"/>
          <w:sz w:val="32"/>
          <w:szCs w:val="32"/>
          <w:lang w:val="en-US" w:eastAsia="zh-CN"/>
        </w:rPr>
        <w:t>堤防、</w:t>
      </w:r>
      <w:r>
        <w:rPr>
          <w:rFonts w:hint="default" w:ascii="Times New Roman" w:hAnsi="Times New Roman" w:eastAsia="仿宋_GB2312" w:cs="Times New Roman"/>
          <w:b w:val="0"/>
          <w:bCs w:val="0"/>
          <w:spacing w:val="11"/>
          <w:sz w:val="32"/>
          <w:szCs w:val="32"/>
          <w:lang w:val="en-US" w:eastAsia="zh-CN"/>
        </w:rPr>
        <w:t>水库、闸坝等管理单位</w:t>
      </w:r>
      <w:r>
        <w:rPr>
          <w:rFonts w:hint="eastAsia" w:ascii="Times New Roman" w:hAnsi="Times New Roman" w:eastAsia="仿宋_GB2312" w:cs="Times New Roman"/>
          <w:b w:val="0"/>
          <w:bCs w:val="0"/>
          <w:spacing w:val="11"/>
          <w:sz w:val="32"/>
          <w:szCs w:val="32"/>
          <w:lang w:val="en-US" w:eastAsia="zh-CN"/>
        </w:rPr>
        <w:t>应当</w:t>
      </w:r>
      <w:r>
        <w:rPr>
          <w:rFonts w:hint="default" w:ascii="Times New Roman" w:hAnsi="Times New Roman" w:eastAsia="仿宋_GB2312" w:cs="Times New Roman"/>
          <w:b w:val="0"/>
          <w:bCs w:val="0"/>
          <w:spacing w:val="11"/>
          <w:sz w:val="32"/>
          <w:szCs w:val="32"/>
          <w:lang w:val="en-US" w:eastAsia="zh-CN"/>
        </w:rPr>
        <w:t>对所辖防洪工程进行汛期前检查，及时除险加固。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cs="Times New Roman"/>
          <w:b w:val="0"/>
          <w:bCs w:val="0"/>
          <w:spacing w:val="11"/>
          <w:sz w:val="32"/>
          <w:szCs w:val="32"/>
          <w:lang w:val="en-US" w:eastAsia="zh-CN"/>
        </w:rPr>
      </w:pPr>
      <w:r>
        <w:rPr>
          <w:rFonts w:hint="default" w:ascii="Times New Roman" w:hAnsi="Times New Roman" w:eastAsia="仿宋_GB2312" w:cs="Times New Roman"/>
          <w:b w:val="0"/>
          <w:bCs w:val="0"/>
          <w:spacing w:val="11"/>
          <w:sz w:val="32"/>
          <w:szCs w:val="32"/>
          <w:lang w:val="en-US" w:eastAsia="zh-CN"/>
        </w:rPr>
        <w:t>市水文测报单位应当对所辖水文站点进行汛期前检查，保证测量断面在汛期能够正常运行。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四十七</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新乡市和卫辉市人民政府</w:t>
      </w:r>
      <w:r>
        <w:rPr>
          <w:rFonts w:hint="eastAsia" w:ascii="Times New Roman" w:hAnsi="Times New Roman" w:eastAsia="仿宋_GB2312" w:cs="Times New Roman"/>
          <w:b w:val="0"/>
          <w:bCs w:val="0"/>
          <w:spacing w:val="11"/>
          <w:sz w:val="32"/>
          <w:szCs w:val="32"/>
          <w:lang w:val="en-US" w:eastAsia="zh-CN"/>
        </w:rPr>
        <w:t>必须</w:t>
      </w:r>
      <w:r>
        <w:rPr>
          <w:rFonts w:hint="default" w:ascii="Times New Roman" w:hAnsi="Times New Roman" w:eastAsia="仿宋_GB2312" w:cs="Times New Roman"/>
          <w:b w:val="0"/>
          <w:bCs w:val="0"/>
          <w:spacing w:val="11"/>
          <w:sz w:val="32"/>
          <w:szCs w:val="32"/>
          <w:lang w:val="en-US" w:eastAsia="zh-CN"/>
        </w:rPr>
        <w:t>在汛期前对良相坡、柳围坡蓄滞洪区所涉及的上乐村镇、顿坊店乡、城郊乡、庞寨乡的通信、预报警报、避洪、撤退道路等安全设施</w:t>
      </w:r>
      <w:r>
        <w:rPr>
          <w:rFonts w:hint="eastAsia" w:ascii="Times New Roman" w:hAnsi="Times New Roman" w:eastAsia="仿宋_GB2312" w:cs="Times New Roman"/>
          <w:b w:val="0"/>
          <w:bCs w:val="0"/>
          <w:spacing w:val="11"/>
          <w:sz w:val="32"/>
          <w:szCs w:val="32"/>
          <w:lang w:val="en-US" w:eastAsia="zh-CN"/>
        </w:rPr>
        <w:t>进行检查</w:t>
      </w:r>
      <w:r>
        <w:rPr>
          <w:rFonts w:hint="default" w:ascii="Times New Roman" w:hAnsi="Times New Roman" w:eastAsia="仿宋_GB2312" w:cs="Times New Roman"/>
          <w:b w:val="0"/>
          <w:bCs w:val="0"/>
          <w:spacing w:val="11"/>
          <w:sz w:val="32"/>
          <w:szCs w:val="32"/>
          <w:lang w:val="en-US" w:eastAsia="zh-CN"/>
        </w:rPr>
        <w:t>，及时消除安全隐患</w:t>
      </w:r>
      <w:r>
        <w:rPr>
          <w:rFonts w:hint="eastAsia" w:ascii="Times New Roman" w:hAnsi="Times New Roman" w:eastAsia="仿宋_GB2312" w:cs="Times New Roman"/>
          <w:b w:val="0"/>
          <w:bCs w:val="0"/>
          <w:spacing w:val="11"/>
          <w:sz w:val="32"/>
          <w:szCs w:val="32"/>
          <w:lang w:val="en-US" w:eastAsia="zh-CN"/>
        </w:rPr>
        <w:t>，做好</w:t>
      </w:r>
      <w:r>
        <w:rPr>
          <w:rFonts w:hint="default" w:ascii="Times New Roman" w:hAnsi="Times New Roman" w:eastAsia="仿宋_GB2312" w:cs="Times New Roman"/>
          <w:b w:val="0"/>
          <w:bCs w:val="0"/>
          <w:spacing w:val="11"/>
          <w:sz w:val="32"/>
          <w:szCs w:val="32"/>
          <w:lang w:val="en-US" w:eastAsia="zh-CN"/>
        </w:rPr>
        <w:t>紧急撤离</w:t>
      </w:r>
      <w:r>
        <w:rPr>
          <w:rFonts w:hint="eastAsia" w:ascii="Times New Roman" w:hAnsi="Times New Roman" w:eastAsia="仿宋_GB2312" w:cs="Times New Roman"/>
          <w:b w:val="0"/>
          <w:bCs w:val="0"/>
          <w:spacing w:val="11"/>
          <w:sz w:val="32"/>
          <w:szCs w:val="32"/>
          <w:lang w:val="en-US" w:eastAsia="zh-CN"/>
        </w:rPr>
        <w:t>、</w:t>
      </w:r>
      <w:r>
        <w:rPr>
          <w:rFonts w:hint="default" w:ascii="Times New Roman" w:hAnsi="Times New Roman" w:eastAsia="仿宋_GB2312" w:cs="Times New Roman"/>
          <w:b w:val="0"/>
          <w:bCs w:val="0"/>
          <w:spacing w:val="11"/>
          <w:sz w:val="32"/>
          <w:szCs w:val="32"/>
          <w:lang w:val="en-US" w:eastAsia="zh-CN"/>
        </w:rPr>
        <w:t>救生</w:t>
      </w:r>
      <w:r>
        <w:rPr>
          <w:rFonts w:hint="eastAsia" w:ascii="Times New Roman" w:hAnsi="Times New Roman" w:eastAsia="仿宋_GB2312" w:cs="Times New Roman"/>
          <w:b w:val="0"/>
          <w:bCs w:val="0"/>
          <w:spacing w:val="11"/>
          <w:sz w:val="32"/>
          <w:szCs w:val="32"/>
          <w:lang w:val="en-US" w:eastAsia="zh-CN"/>
        </w:rPr>
        <w:t>等</w:t>
      </w:r>
      <w:r>
        <w:rPr>
          <w:rFonts w:hint="default" w:ascii="Times New Roman" w:hAnsi="Times New Roman" w:eastAsia="仿宋_GB2312" w:cs="Times New Roman"/>
          <w:b w:val="0"/>
          <w:bCs w:val="0"/>
          <w:spacing w:val="11"/>
          <w:sz w:val="32"/>
          <w:szCs w:val="32"/>
          <w:lang w:val="en-US" w:eastAsia="zh-CN"/>
        </w:rPr>
        <w:t>准备工作。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四十八</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仿宋_GB2312" w:cs="Times New Roman"/>
          <w:b w:val="0"/>
          <w:bCs w:val="0"/>
          <w:spacing w:val="11"/>
          <w:sz w:val="32"/>
          <w:szCs w:val="32"/>
          <w:lang w:val="en-US" w:eastAsia="zh-CN"/>
        </w:rPr>
        <w:t xml:space="preserve">  跨汛期施工的涉河工程项目，应当制定安全度汛方案，采取安全度汛措施，并事先报有管理权限的水行政主管部门审查同意。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四十九</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人民政府应当与焦作市、鹤壁市、安阳市、濮阳市人民政府在省人民政府领导下，共同建立卫河流域汛情险情通报机制，加强汛期监测预报预警、跨区域预报预警信息共享，实现上下游之间、流域管理机构与地方人民政府之间及时互相通报汛情险情信息。</w:t>
      </w:r>
    </w:p>
    <w:p>
      <w:pPr>
        <w:pStyle w:val="4"/>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kern w:val="2"/>
          <w:sz w:val="32"/>
          <w:szCs w:val="32"/>
          <w:lang w:val="en-US" w:eastAsia="zh-CN" w:bidi="ar-SA"/>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五十</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kern w:val="2"/>
          <w:sz w:val="32"/>
          <w:szCs w:val="32"/>
          <w:lang w:val="en-US" w:eastAsia="zh-CN" w:bidi="ar-SA"/>
        </w:rPr>
        <w:t>新乡市防汛指挥机构应当与焦作市、鹤壁市、安阳市、濮阳市防汛指挥机构在省防汛指挥机构领导下，实现汛期水库、河道枢纽工程等防洪工程的联合调度。</w:t>
      </w:r>
    </w:p>
    <w:p>
      <w:pPr>
        <w:pStyle w:val="4"/>
        <w:keepNext w:val="0"/>
        <w:keepLines w:val="0"/>
        <w:pageBreakBefore w:val="0"/>
        <w:widowControl w:val="0"/>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kern w:val="2"/>
          <w:sz w:val="32"/>
          <w:szCs w:val="32"/>
          <w:lang w:val="en-US" w:eastAsia="zh-CN" w:bidi="ar-SA"/>
        </w:rPr>
      </w:pPr>
      <w:r>
        <w:rPr>
          <w:rFonts w:hint="eastAsia" w:ascii="Times New Roman" w:hAnsi="Times New Roman" w:eastAsia="仿宋_GB2312" w:cs="Times New Roman"/>
          <w:b w:val="0"/>
          <w:bCs w:val="0"/>
          <w:spacing w:val="11"/>
          <w:kern w:val="2"/>
          <w:sz w:val="32"/>
          <w:szCs w:val="32"/>
          <w:lang w:val="en-US" w:eastAsia="zh-CN" w:bidi="ar-SA"/>
        </w:rPr>
        <w:t>防洪工程联合调度应当严格依照水的天然流势、防洪工程的设计标准或者经批准的运行方案，上游地区不得擅自增大下泄流量，下游地区不得设障阻水或者缩小河道的过水能力。</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五十一</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卫河流域城市人民政府应当统筹城市防洪排涝工作，加强</w:t>
      </w:r>
      <w:r>
        <w:rPr>
          <w:rFonts w:hint="eastAsia" w:ascii="Times New Roman" w:hAnsi="Times New Roman" w:eastAsia="仿宋_GB2312" w:cs="Times New Roman"/>
          <w:b w:val="0"/>
          <w:bCs w:val="0"/>
          <w:spacing w:val="11"/>
          <w:sz w:val="32"/>
          <w:szCs w:val="32"/>
          <w:lang w:val="en-US" w:eastAsia="zh-CN"/>
        </w:rPr>
        <w:t>排涝管网、泵站等</w:t>
      </w:r>
      <w:r>
        <w:rPr>
          <w:rFonts w:hint="default" w:ascii="Times New Roman" w:hAnsi="Times New Roman" w:eastAsia="仿宋_GB2312" w:cs="Times New Roman"/>
          <w:b w:val="0"/>
          <w:bCs w:val="0"/>
          <w:spacing w:val="11"/>
          <w:sz w:val="32"/>
          <w:szCs w:val="32"/>
          <w:lang w:val="en-US" w:eastAsia="zh-CN"/>
        </w:rPr>
        <w:t>城市防洪排涝设施</w:t>
      </w:r>
      <w:r>
        <w:rPr>
          <w:rFonts w:hint="eastAsia" w:ascii="Times New Roman" w:hAnsi="Times New Roman" w:eastAsia="仿宋_GB2312" w:cs="Times New Roman"/>
          <w:b w:val="0"/>
          <w:bCs w:val="0"/>
          <w:spacing w:val="11"/>
          <w:sz w:val="32"/>
          <w:szCs w:val="32"/>
          <w:lang w:val="en-US" w:eastAsia="zh-CN"/>
        </w:rPr>
        <w:t>的</w:t>
      </w:r>
      <w:r>
        <w:rPr>
          <w:rFonts w:hint="default" w:ascii="Times New Roman" w:hAnsi="Times New Roman" w:eastAsia="仿宋_GB2312" w:cs="Times New Roman"/>
          <w:b w:val="0"/>
          <w:bCs w:val="0"/>
          <w:spacing w:val="11"/>
          <w:sz w:val="32"/>
          <w:szCs w:val="32"/>
          <w:lang w:val="en-US" w:eastAsia="zh-CN"/>
        </w:rPr>
        <w:t>建设和管理，完善城市洪涝灾害监测预警机制，健全城市防洪减灾体系，提升城市洪涝灾害防御和应对能力。</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pacing w:val="11"/>
          <w:sz w:val="32"/>
          <w:szCs w:val="32"/>
          <w:lang w:val="en-US" w:eastAsia="zh-CN"/>
        </w:rPr>
      </w:pPr>
      <w:r>
        <w:rPr>
          <w:rFonts w:hint="eastAsia" w:ascii="黑体" w:hAnsi="黑体" w:eastAsia="黑体" w:cs="黑体"/>
          <w:b w:val="0"/>
          <w:bCs w:val="0"/>
          <w:spacing w:val="11"/>
          <w:sz w:val="32"/>
          <w:szCs w:val="32"/>
          <w:lang w:val="en-US" w:eastAsia="zh-CN"/>
        </w:rPr>
        <w:t>第五章  法律责任</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default" w:ascii="Times New Roman" w:hAnsi="Times New Roman" w:eastAsia="仿宋_GB2312" w:cs="Times New Roman"/>
          <w:b w:val="0"/>
          <w:bCs w:val="0"/>
          <w:spacing w:val="11"/>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仿宋_GB2312" w:hAnsi="仿宋_GB2312" w:eastAsia="仿宋_GB2312" w:cs="仿宋_GB2312"/>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五十二</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违反本条例规定的行为，法律、法规已有法律责任规定的，从其规定。</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五十三</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黑体" w:cs="Times New Roman"/>
          <w:b w:val="0"/>
          <w:bCs w:val="0"/>
          <w:spacing w:val="11"/>
          <w:sz w:val="32"/>
          <w:szCs w:val="32"/>
          <w:lang w:val="en-US" w:eastAsia="zh-CN"/>
        </w:rPr>
        <w:t xml:space="preserve">  </w:t>
      </w:r>
      <w:r>
        <w:rPr>
          <w:rFonts w:hint="eastAsia" w:ascii="仿宋_GB2312" w:hAnsi="仿宋_GB2312" w:eastAsia="仿宋_GB2312" w:cs="仿宋_GB2312"/>
          <w:b w:val="0"/>
          <w:bCs w:val="0"/>
          <w:spacing w:val="11"/>
          <w:sz w:val="32"/>
          <w:szCs w:val="32"/>
          <w:lang w:val="en-US" w:eastAsia="zh-CN"/>
        </w:rPr>
        <w:t>违</w:t>
      </w:r>
      <w:r>
        <w:rPr>
          <w:rFonts w:hint="eastAsia" w:ascii="Times New Roman" w:hAnsi="Times New Roman" w:eastAsia="仿宋_GB2312" w:cs="Times New Roman"/>
          <w:b w:val="0"/>
          <w:bCs w:val="0"/>
          <w:spacing w:val="11"/>
          <w:sz w:val="32"/>
          <w:szCs w:val="32"/>
          <w:lang w:val="en-US" w:eastAsia="zh-CN"/>
        </w:rPr>
        <w:t>反本条例第三十一条第三款规定，</w:t>
      </w:r>
      <w:r>
        <w:rPr>
          <w:rFonts w:hint="default" w:ascii="Times New Roman" w:hAnsi="Times New Roman" w:eastAsia="仿宋_GB2312" w:cs="Times New Roman"/>
          <w:b w:val="0"/>
          <w:bCs w:val="0"/>
          <w:spacing w:val="11"/>
          <w:sz w:val="32"/>
          <w:szCs w:val="32"/>
          <w:lang w:val="en-US" w:eastAsia="zh-CN"/>
        </w:rPr>
        <w:t>将未经处置的畜禽粪便、污水</w:t>
      </w:r>
      <w:r>
        <w:rPr>
          <w:rFonts w:hint="eastAsia" w:ascii="Times New Roman" w:hAnsi="Times New Roman" w:eastAsia="仿宋_GB2312" w:cs="Times New Roman"/>
          <w:b w:val="0"/>
          <w:bCs w:val="0"/>
          <w:spacing w:val="11"/>
          <w:sz w:val="32"/>
          <w:szCs w:val="32"/>
          <w:lang w:val="en-US" w:eastAsia="zh-CN"/>
        </w:rPr>
        <w:t>等废弃物</w:t>
      </w:r>
      <w:r>
        <w:rPr>
          <w:rFonts w:hint="default" w:ascii="Times New Roman" w:hAnsi="Times New Roman" w:eastAsia="仿宋_GB2312" w:cs="Times New Roman"/>
          <w:b w:val="0"/>
          <w:bCs w:val="0"/>
          <w:spacing w:val="11"/>
          <w:sz w:val="32"/>
          <w:szCs w:val="32"/>
          <w:lang w:val="en-US" w:eastAsia="zh-CN"/>
        </w:rPr>
        <w:t>排入</w:t>
      </w:r>
      <w:r>
        <w:rPr>
          <w:rFonts w:hint="eastAsia" w:ascii="Times New Roman" w:hAnsi="Times New Roman" w:eastAsia="仿宋_GB2312" w:cs="Times New Roman"/>
          <w:b w:val="0"/>
          <w:bCs w:val="0"/>
          <w:spacing w:val="11"/>
          <w:sz w:val="32"/>
          <w:szCs w:val="32"/>
          <w:lang w:val="en-US" w:eastAsia="zh-CN"/>
        </w:rPr>
        <w:t>卫河、共产主义渠干流及其支流的，由市人民政府生态环境主管部门责令改正，并处五千元以上五万元以下罚款。</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仿宋_GB2312" w:hAnsi="仿宋_GB2312" w:eastAsia="仿宋_GB2312" w:cs="仿宋_GB2312"/>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五十四</w:t>
      </w:r>
      <w:r>
        <w:rPr>
          <w:rFonts w:hint="default" w:ascii="Times New Roman" w:hAnsi="Times New Roman" w:eastAsia="黑体" w:cs="Times New Roman"/>
          <w:b w:val="0"/>
          <w:bCs w:val="0"/>
          <w:spacing w:val="11"/>
          <w:sz w:val="32"/>
          <w:szCs w:val="32"/>
          <w:lang w:val="en-US" w:eastAsia="zh-CN"/>
        </w:rPr>
        <w:t>条　</w:t>
      </w:r>
      <w:r>
        <w:rPr>
          <w:rFonts w:hint="eastAsia" w:ascii="仿宋_GB2312" w:hAnsi="仿宋_GB2312" w:eastAsia="仿宋_GB2312" w:cs="仿宋_GB2312"/>
          <w:b w:val="0"/>
          <w:bCs w:val="0"/>
          <w:spacing w:val="11"/>
          <w:sz w:val="32"/>
          <w:szCs w:val="32"/>
          <w:lang w:val="en-US" w:eastAsia="zh-CN"/>
        </w:rPr>
        <w:t>违反本条例第三</w:t>
      </w:r>
      <w:r>
        <w:rPr>
          <w:rFonts w:hint="eastAsia" w:ascii="Times New Roman" w:hAnsi="Times New Roman" w:eastAsia="仿宋_GB2312" w:cs="Times New Roman"/>
          <w:b w:val="0"/>
          <w:bCs w:val="0"/>
          <w:spacing w:val="11"/>
          <w:sz w:val="32"/>
          <w:szCs w:val="32"/>
          <w:lang w:val="en-US" w:eastAsia="zh-CN"/>
        </w:rPr>
        <w:t>十二条第二款规定，涂改</w:t>
      </w:r>
      <w:r>
        <w:rPr>
          <w:rFonts w:hint="default" w:ascii="Times New Roman" w:hAnsi="Times New Roman" w:eastAsia="仿宋_GB2312" w:cs="Times New Roman"/>
          <w:b w:val="0"/>
          <w:bCs w:val="0"/>
          <w:spacing w:val="11"/>
          <w:sz w:val="32"/>
          <w:szCs w:val="32"/>
          <w:lang w:val="en-US" w:eastAsia="zh-CN"/>
        </w:rPr>
        <w:t>饮用水水源保护区地理界标、警示标志和隔离设施</w:t>
      </w:r>
      <w:r>
        <w:rPr>
          <w:rFonts w:hint="eastAsia" w:ascii="Times New Roman" w:hAnsi="Times New Roman" w:eastAsia="仿宋_GB2312" w:cs="Times New Roman"/>
          <w:b w:val="0"/>
          <w:bCs w:val="0"/>
          <w:spacing w:val="11"/>
          <w:sz w:val="32"/>
          <w:szCs w:val="32"/>
          <w:lang w:val="en-US" w:eastAsia="zh-CN"/>
        </w:rPr>
        <w:t>的，由市人民政府生态环境主管部门责令恢复原状或者赔偿损失，并处二千元以上一万元以下罚款；损毁或者擅自移动</w:t>
      </w:r>
      <w:r>
        <w:rPr>
          <w:rFonts w:hint="default" w:ascii="Times New Roman" w:hAnsi="Times New Roman" w:eastAsia="仿宋_GB2312" w:cs="Times New Roman"/>
          <w:b w:val="0"/>
          <w:bCs w:val="0"/>
          <w:spacing w:val="11"/>
          <w:sz w:val="32"/>
          <w:szCs w:val="32"/>
          <w:lang w:val="en-US" w:eastAsia="zh-CN"/>
        </w:rPr>
        <w:t>饮用水水源保护区地理界标、警示标志</w:t>
      </w:r>
      <w:r>
        <w:rPr>
          <w:rFonts w:hint="default" w:ascii="Times New Roman" w:hAnsi="Times New Roman" w:eastAsia="仿宋_GB2312" w:cs="Times New Roman"/>
          <w:b w:val="0"/>
          <w:bCs w:val="0"/>
          <w:color w:val="auto"/>
          <w:spacing w:val="11"/>
          <w:sz w:val="32"/>
          <w:szCs w:val="32"/>
          <w:lang w:val="en-US" w:eastAsia="zh-CN"/>
        </w:rPr>
        <w:t>和隔离设施</w:t>
      </w:r>
      <w:r>
        <w:rPr>
          <w:rFonts w:hint="eastAsia" w:ascii="仿宋_GB2312" w:hAnsi="仿宋_GB2312" w:eastAsia="仿宋_GB2312" w:cs="仿宋_GB2312"/>
          <w:b w:val="0"/>
          <w:bCs w:val="0"/>
          <w:spacing w:val="11"/>
          <w:sz w:val="32"/>
          <w:szCs w:val="32"/>
          <w:lang w:val="en-US" w:eastAsia="zh-CN"/>
        </w:rPr>
        <w:t>的，由市人民政府生态环境主管部门责令恢复原状或者赔偿损失，并处一万元以上二万元以下罚款。</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仿宋_GB2312" w:hAnsi="仿宋_GB2312" w:eastAsia="仿宋_GB2312" w:cs="仿宋_GB2312"/>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五十五</w:t>
      </w:r>
      <w:r>
        <w:rPr>
          <w:rFonts w:hint="default" w:ascii="Times New Roman" w:hAnsi="Times New Roman" w:eastAsia="黑体" w:cs="Times New Roman"/>
          <w:b w:val="0"/>
          <w:bCs w:val="0"/>
          <w:spacing w:val="11"/>
          <w:sz w:val="32"/>
          <w:szCs w:val="32"/>
          <w:lang w:val="en-US" w:eastAsia="zh-CN"/>
        </w:rPr>
        <w:t>条</w:t>
      </w:r>
      <w:r>
        <w:rPr>
          <w:rFonts w:hint="eastAsia" w:ascii="Times New Roman" w:hAnsi="Times New Roman" w:eastAsia="黑体" w:cs="Times New Roman"/>
          <w:b w:val="0"/>
          <w:bCs w:val="0"/>
          <w:spacing w:val="11"/>
          <w:sz w:val="32"/>
          <w:szCs w:val="32"/>
          <w:lang w:val="en-US" w:eastAsia="zh-CN"/>
        </w:rPr>
        <w:t xml:space="preserve">  </w:t>
      </w:r>
      <w:r>
        <w:rPr>
          <w:rFonts w:hint="eastAsia" w:ascii="仿宋_GB2312" w:hAnsi="仿宋_GB2312" w:eastAsia="仿宋_GB2312" w:cs="仿宋_GB2312"/>
          <w:b w:val="0"/>
          <w:bCs w:val="0"/>
          <w:spacing w:val="11"/>
          <w:sz w:val="32"/>
          <w:szCs w:val="32"/>
          <w:lang w:val="en-US" w:eastAsia="zh-CN"/>
        </w:rPr>
        <w:t>违反本条例第四十条规定，有下列行为之一的，由市、卫河流域县级人民政府水行政主管部门责令停止违法行为，限期拆除违法建筑物、构筑物或者恢复原状；逾期不拆除或者不恢复原状的，强制拆除或者代为恢复原状，所需费用由违法者承担，并处一万元以上十万元以下罚款：</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仿宋_GB2312" w:hAnsi="仿宋_GB2312" w:eastAsia="仿宋_GB2312" w:cs="仿宋_GB2312"/>
          <w:b w:val="0"/>
          <w:bCs w:val="0"/>
          <w:spacing w:val="11"/>
          <w:sz w:val="32"/>
          <w:szCs w:val="32"/>
          <w:lang w:val="en-US" w:eastAsia="zh-CN"/>
        </w:rPr>
      </w:pPr>
      <w:r>
        <w:rPr>
          <w:rFonts w:hint="eastAsia" w:ascii="仿宋_GB2312" w:hAnsi="仿宋_GB2312" w:eastAsia="仿宋_GB2312" w:cs="仿宋_GB2312"/>
          <w:b w:val="0"/>
          <w:bCs w:val="0"/>
          <w:spacing w:val="11"/>
          <w:sz w:val="32"/>
          <w:szCs w:val="32"/>
          <w:lang w:val="en-US" w:eastAsia="zh-CN"/>
        </w:rPr>
        <w:t>（一）在河道管理范围内建设妨碍行洪的建筑物、构筑物或者从事影响河势稳定、危害河岸堤防安全和其他妨碍河道行洪的；</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仿宋_GB2312" w:hAnsi="仿宋_GB2312" w:eastAsia="仿宋_GB2312" w:cs="仿宋_GB2312"/>
          <w:b w:val="0"/>
          <w:bCs w:val="0"/>
          <w:spacing w:val="11"/>
          <w:sz w:val="32"/>
          <w:szCs w:val="32"/>
          <w:lang w:val="en-US" w:eastAsia="zh-CN"/>
        </w:rPr>
      </w:pPr>
      <w:r>
        <w:rPr>
          <w:rFonts w:hint="eastAsia" w:ascii="仿宋_GB2312" w:hAnsi="仿宋_GB2312" w:eastAsia="仿宋_GB2312" w:cs="仿宋_GB2312"/>
          <w:b w:val="0"/>
          <w:bCs w:val="0"/>
          <w:spacing w:val="11"/>
          <w:sz w:val="32"/>
          <w:szCs w:val="32"/>
          <w:lang w:val="en-US" w:eastAsia="zh-CN"/>
        </w:rPr>
        <w:t>（二）违法利用、占用卫河流域河道水域和岸线的；</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eastAsia" w:ascii="仿宋_GB2312" w:hAnsi="仿宋_GB2312" w:eastAsia="仿宋_GB2312" w:cs="仿宋_GB2312"/>
          <w:b w:val="0"/>
          <w:bCs w:val="0"/>
          <w:spacing w:val="11"/>
          <w:sz w:val="32"/>
          <w:szCs w:val="32"/>
          <w:lang w:val="en-US" w:eastAsia="zh-CN"/>
        </w:rPr>
      </w:pPr>
      <w:r>
        <w:rPr>
          <w:rFonts w:hint="eastAsia" w:ascii="仿宋_GB2312" w:hAnsi="仿宋_GB2312" w:eastAsia="仿宋_GB2312" w:cs="仿宋_GB2312"/>
          <w:b w:val="0"/>
          <w:bCs w:val="0"/>
          <w:spacing w:val="11"/>
          <w:sz w:val="32"/>
          <w:szCs w:val="32"/>
          <w:lang w:val="en-US" w:eastAsia="zh-CN"/>
        </w:rPr>
        <w:t>（三）建设跨河、穿河、穿堤、临河的工程设施，降低行洪和调蓄能力或者缩小水域面积，未建设等效替代工程或者未采取其他功能补救措施的。</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84" w:firstLineChars="200"/>
        <w:textAlignment w:val="auto"/>
        <w:rPr>
          <w:rFonts w:hint="default"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黑体" w:hAnsi="黑体" w:eastAsia="黑体" w:cs="黑体"/>
          <w:b w:val="0"/>
          <w:bCs w:val="0"/>
          <w:spacing w:val="11"/>
          <w:sz w:val="32"/>
          <w:szCs w:val="32"/>
          <w:lang w:val="en-US" w:eastAsia="zh-CN"/>
        </w:rPr>
        <w:t>五十六</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市、卫河流域县级人民政府、乡镇人民政府、街道办事处以及负有卫河流域生态保护和灾害防治监督管理职责的部门</w:t>
      </w:r>
      <w:r>
        <w:rPr>
          <w:rFonts w:hint="default" w:ascii="Times New Roman" w:hAnsi="Times New Roman" w:eastAsia="仿宋_GB2312" w:cs="Times New Roman"/>
          <w:b w:val="0"/>
          <w:bCs w:val="0"/>
          <w:spacing w:val="11"/>
          <w:sz w:val="32"/>
          <w:szCs w:val="32"/>
          <w:lang w:val="en-US" w:eastAsia="zh-CN"/>
        </w:rPr>
        <w:t>及其工作人员</w:t>
      </w:r>
      <w:r>
        <w:rPr>
          <w:rFonts w:hint="eastAsia" w:ascii="Times New Roman" w:hAnsi="Times New Roman" w:eastAsia="仿宋_GB2312" w:cs="Times New Roman"/>
          <w:b w:val="0"/>
          <w:bCs w:val="0"/>
          <w:spacing w:val="11"/>
          <w:sz w:val="32"/>
          <w:szCs w:val="32"/>
          <w:lang w:val="en-US" w:eastAsia="zh-CN"/>
        </w:rPr>
        <w:t>，在卫河保护工作中</w:t>
      </w:r>
      <w:r>
        <w:rPr>
          <w:rFonts w:hint="default" w:ascii="Times New Roman" w:hAnsi="Times New Roman" w:eastAsia="仿宋_GB2312" w:cs="Times New Roman"/>
          <w:b w:val="0"/>
          <w:bCs w:val="0"/>
          <w:spacing w:val="11"/>
          <w:sz w:val="32"/>
          <w:szCs w:val="32"/>
          <w:lang w:val="en-US" w:eastAsia="zh-CN"/>
        </w:rPr>
        <w:t>玩忽职守、滥用职权、徇私舞弊的，对直接负责的主管人员和其他直接责任人员依法给予处分；构成犯罪的，依法追究刑事责任。</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default" w:ascii="Times New Roman" w:hAnsi="Times New Roman" w:eastAsia="仿宋_GB2312" w:cs="Times New Roman"/>
          <w:b w:val="0"/>
          <w:bCs w:val="0"/>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pacing w:val="11"/>
          <w:sz w:val="32"/>
          <w:szCs w:val="32"/>
          <w:lang w:val="en-US" w:eastAsia="zh-CN"/>
        </w:rPr>
      </w:pPr>
      <w:r>
        <w:rPr>
          <w:rFonts w:hint="eastAsia" w:ascii="黑体" w:hAnsi="黑体" w:eastAsia="黑体" w:cs="黑体"/>
          <w:b w:val="0"/>
          <w:bCs w:val="0"/>
          <w:spacing w:val="11"/>
          <w:sz w:val="32"/>
          <w:szCs w:val="32"/>
          <w:lang w:eastAsia="zh-CN"/>
        </w:rPr>
        <w:t>第六章</w:t>
      </w:r>
      <w:r>
        <w:rPr>
          <w:rFonts w:hint="eastAsia" w:ascii="黑体" w:hAnsi="黑体" w:eastAsia="黑体" w:cs="黑体"/>
          <w:b w:val="0"/>
          <w:bCs w:val="0"/>
          <w:spacing w:val="11"/>
          <w:sz w:val="32"/>
          <w:szCs w:val="32"/>
          <w:lang w:val="en-US" w:eastAsia="zh-CN"/>
        </w:rPr>
        <w:t xml:space="preserve">  附  则</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default" w:ascii="Times New Roman" w:hAnsi="Times New Roman" w:eastAsia="仿宋_GB2312" w:cs="Times New Roman"/>
          <w:b w:val="0"/>
          <w:bCs w:val="0"/>
          <w:spacing w:val="1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4" w:firstLineChars="200"/>
        <w:textAlignment w:val="auto"/>
        <w:rPr>
          <w:rFonts w:hint="eastAsia" w:ascii="Times New Roman" w:hAnsi="Times New Roman" w:eastAsia="仿宋_GB2312" w:cs="Times New Roman"/>
          <w:b w:val="0"/>
          <w:bCs w:val="0"/>
          <w:spacing w:val="11"/>
          <w:sz w:val="32"/>
          <w:szCs w:val="32"/>
          <w:lang w:val="en-US" w:eastAsia="zh-CN"/>
        </w:rPr>
      </w:pPr>
      <w:r>
        <w:rPr>
          <w:rFonts w:hint="default" w:ascii="Times New Roman" w:hAnsi="Times New Roman" w:eastAsia="黑体" w:cs="Times New Roman"/>
          <w:b w:val="0"/>
          <w:bCs w:val="0"/>
          <w:spacing w:val="11"/>
          <w:sz w:val="32"/>
          <w:szCs w:val="32"/>
          <w:lang w:val="en-US" w:eastAsia="zh-CN"/>
        </w:rPr>
        <w:t>第</w:t>
      </w:r>
      <w:r>
        <w:rPr>
          <w:rFonts w:hint="eastAsia" w:ascii="Times New Roman" w:hAnsi="Times New Roman" w:eastAsia="黑体" w:cs="Times New Roman"/>
          <w:b w:val="0"/>
          <w:bCs w:val="0"/>
          <w:spacing w:val="11"/>
          <w:sz w:val="32"/>
          <w:szCs w:val="32"/>
          <w:lang w:val="en-US" w:eastAsia="zh-CN"/>
        </w:rPr>
        <w:t>五十七</w:t>
      </w:r>
      <w:r>
        <w:rPr>
          <w:rFonts w:hint="default" w:ascii="Times New Roman" w:hAnsi="Times New Roman" w:eastAsia="黑体" w:cs="Times New Roman"/>
          <w:b w:val="0"/>
          <w:bCs w:val="0"/>
          <w:spacing w:val="11"/>
          <w:sz w:val="32"/>
          <w:szCs w:val="32"/>
          <w:lang w:val="en-US" w:eastAsia="zh-CN"/>
        </w:rPr>
        <w:t>条</w:t>
      </w:r>
      <w:r>
        <w:rPr>
          <w:rFonts w:hint="default" w:ascii="Times New Roman" w:hAnsi="Times New Roman" w:eastAsia="仿宋_GB2312" w:cs="Times New Roman"/>
          <w:b w:val="0"/>
          <w:bCs w:val="0"/>
          <w:spacing w:val="11"/>
          <w:sz w:val="32"/>
          <w:szCs w:val="32"/>
          <w:lang w:val="en-US" w:eastAsia="zh-CN"/>
        </w:rPr>
        <w:t xml:space="preserve">  </w:t>
      </w:r>
      <w:r>
        <w:rPr>
          <w:rFonts w:hint="eastAsia" w:ascii="Times New Roman" w:hAnsi="Times New Roman" w:eastAsia="仿宋_GB2312" w:cs="Times New Roman"/>
          <w:b w:val="0"/>
          <w:bCs w:val="0"/>
          <w:spacing w:val="11"/>
          <w:sz w:val="32"/>
          <w:szCs w:val="32"/>
          <w:lang w:val="en-US" w:eastAsia="zh-CN"/>
        </w:rPr>
        <w:t>本条例自  年  月  日起施行。</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b w:val="0"/>
          <w:bCs w:val="0"/>
          <w:spacing w:val="0"/>
          <w:sz w:val="32"/>
          <w:szCs w:val="32"/>
          <w:lang w:eastAsia="zh-CN"/>
        </w:rPr>
      </w:pPr>
    </w:p>
    <w:p>
      <w:pPr>
        <w:keepNext w:val="0"/>
        <w:keepLines w:val="0"/>
        <w:pageBreakBefore w:val="0"/>
        <w:widowControl w:val="0"/>
        <w:kinsoku/>
        <w:wordWrap/>
        <w:overflowPunct w:val="0"/>
        <w:topLinePunct/>
        <w:autoSpaceDE/>
        <w:autoSpaceDN/>
        <w:bidi w:val="0"/>
        <w:adjustRightInd/>
        <w:snapToGrid/>
        <w:spacing w:beforeAutospacing="0" w:afterAutospacing="0" w:line="570" w:lineRule="exact"/>
        <w:jc w:val="both"/>
        <w:textAlignment w:val="auto"/>
        <w:rPr>
          <w:rFonts w:hint="eastAsia" w:ascii="Times New Roman" w:hAnsi="Times New Roman" w:eastAsia="仿宋_GB2312" w:cs="Times New Roman"/>
          <w:spacing w:val="10"/>
          <w:kern w:val="2"/>
          <w:sz w:val="32"/>
          <w:szCs w:val="32"/>
          <w:lang w:val="en"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  \* MERGEFORMAT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1</w:t>
                          </w:r>
                          <w:r>
                            <w:rPr>
                              <w:rFonts w:hint="eastAsia" w:ascii="华文仿宋" w:hAnsi="华文仿宋" w:eastAsia="华文仿宋" w:cs="华文仿宋"/>
                              <w:sz w:val="24"/>
                              <w:szCs w:val="24"/>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9"/>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  \* MERGEFORMAT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1</w:t>
                    </w:r>
                    <w:r>
                      <w:rPr>
                        <w:rFonts w:hint="eastAsia" w:ascii="华文仿宋" w:hAnsi="华文仿宋" w:eastAsia="华文仿宋" w:cs="华文仿宋"/>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9B"/>
    <w:rsid w:val="0009674D"/>
    <w:rsid w:val="000A4449"/>
    <w:rsid w:val="001B2885"/>
    <w:rsid w:val="001E0305"/>
    <w:rsid w:val="0035233A"/>
    <w:rsid w:val="0054068A"/>
    <w:rsid w:val="00620660"/>
    <w:rsid w:val="0067599B"/>
    <w:rsid w:val="0072410A"/>
    <w:rsid w:val="00864989"/>
    <w:rsid w:val="009325F2"/>
    <w:rsid w:val="00946AAE"/>
    <w:rsid w:val="00C54992"/>
    <w:rsid w:val="00CA34B9"/>
    <w:rsid w:val="00CB51CF"/>
    <w:rsid w:val="00F6230D"/>
    <w:rsid w:val="0F7F6AEA"/>
    <w:rsid w:val="3BDFA1C5"/>
    <w:rsid w:val="3BFBDDCB"/>
    <w:rsid w:val="40567BB0"/>
    <w:rsid w:val="46FE9B8A"/>
    <w:rsid w:val="5F66B94F"/>
    <w:rsid w:val="6E7FDB9C"/>
    <w:rsid w:val="6FF66364"/>
    <w:rsid w:val="7DFF6025"/>
    <w:rsid w:val="7FE5DE58"/>
    <w:rsid w:val="7FFFEB82"/>
    <w:rsid w:val="973FFF5D"/>
    <w:rsid w:val="9BB70805"/>
    <w:rsid w:val="B49FDC06"/>
    <w:rsid w:val="DBFE0D25"/>
    <w:rsid w:val="DFEFAAD1"/>
    <w:rsid w:val="EB5B4D21"/>
    <w:rsid w:val="EBB40D7B"/>
    <w:rsid w:val="F3FF33FD"/>
    <w:rsid w:val="FBBE77DB"/>
    <w:rsid w:val="FF79080E"/>
    <w:rsid w:val="FFFFF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next w:val="3"/>
    <w:qFormat/>
    <w:uiPriority w:val="0"/>
    <w:rPr>
      <w:sz w:val="18"/>
      <w:szCs w:val="18"/>
    </w:rPr>
  </w:style>
  <w:style w:type="paragraph" w:styleId="3">
    <w:name w:val="index 5"/>
    <w:basedOn w:val="1"/>
    <w:next w:val="1"/>
    <w:qFormat/>
    <w:uiPriority w:val="0"/>
    <w:pPr>
      <w:ind w:left="1680"/>
    </w:pPr>
  </w:style>
  <w:style w:type="paragraph" w:styleId="4">
    <w:name w:val="Normal Indent"/>
    <w:basedOn w:val="1"/>
    <w:next w:val="5"/>
    <w:qFormat/>
    <w:uiPriority w:val="0"/>
    <w:pPr>
      <w:ind w:firstLine="420" w:firstLineChars="200"/>
    </w:pPr>
    <w:rPr>
      <w:rFonts w:ascii="Calibri" w:hAnsi="Calibri" w:eastAsia="宋体" w:cs="Times New Roman"/>
    </w:rPr>
  </w:style>
  <w:style w:type="paragraph" w:styleId="5">
    <w:name w:val="toc 4"/>
    <w:basedOn w:val="1"/>
    <w:next w:val="1"/>
    <w:qFormat/>
    <w:uiPriority w:val="0"/>
    <w:pPr>
      <w:ind w:left="1260" w:leftChars="600"/>
    </w:pPr>
  </w:style>
  <w:style w:type="paragraph" w:styleId="6">
    <w:name w:val="Body Text"/>
    <w:basedOn w:val="1"/>
    <w:next w:val="1"/>
    <w:qFormat/>
    <w:uiPriority w:val="0"/>
    <w:pPr>
      <w:jc w:val="center"/>
    </w:pPr>
    <w:rPr>
      <w:rFonts w:eastAsia="宋体"/>
      <w:sz w:val="24"/>
      <w:szCs w:val="24"/>
    </w:rPr>
  </w:style>
  <w:style w:type="paragraph" w:styleId="7">
    <w:name w:val="Body Text Indent"/>
    <w:basedOn w:val="1"/>
    <w:next w:val="8"/>
    <w:unhideWhenUsed/>
    <w:qFormat/>
    <w:uiPriority w:val="99"/>
    <w:pPr>
      <w:ind w:left="360" w:firstLine="540"/>
    </w:pPr>
    <w:rPr>
      <w:sz w:val="28"/>
    </w:rPr>
  </w:style>
  <w:style w:type="paragraph" w:styleId="8">
    <w:name w:val="envelope return"/>
    <w:basedOn w:val="1"/>
    <w:qFormat/>
    <w:uiPriority w:val="0"/>
    <w:pPr>
      <w:snapToGrid w:val="0"/>
    </w:pPr>
    <w:rPr>
      <w:rFonts w:ascii="Arial" w:hAnsi="Arial"/>
    </w:rPr>
  </w:style>
  <w:style w:type="paragraph" w:styleId="9">
    <w:name w:val="footer"/>
    <w:basedOn w:val="1"/>
    <w:link w:val="17"/>
    <w:semiHidden/>
    <w:unhideWhenUsed/>
    <w:qFormat/>
    <w:uiPriority w:val="99"/>
    <w:pPr>
      <w:tabs>
        <w:tab w:val="center" w:pos="4153"/>
        <w:tab w:val="right" w:pos="8306"/>
      </w:tabs>
      <w:snapToGrid w:val="0"/>
      <w:jc w:val="left"/>
    </w:pPr>
    <w:rPr>
      <w:sz w:val="18"/>
      <w:szCs w:val="18"/>
    </w:rPr>
  </w:style>
  <w:style w:type="paragraph" w:styleId="10">
    <w:name w:val="Body Text First Indent 2"/>
    <w:basedOn w:val="7"/>
    <w:next w:val="1"/>
    <w:unhideWhenUsed/>
    <w:qFormat/>
    <w:uiPriority w:val="99"/>
    <w:pPr>
      <w:ind w:firstLine="420"/>
    </w:pPr>
    <w:rPr>
      <w:rFonts w:ascii="Calibri" w:hAnsi="Calibri" w:eastAsia="宋体"/>
      <w:sz w:val="21"/>
      <w:szCs w:val="24"/>
    </w:rPr>
  </w:style>
  <w:style w:type="paragraph" w:styleId="11">
    <w:name w:val="header"/>
    <w:basedOn w:val="1"/>
    <w:next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unhideWhenUsed/>
    <w:qFormat/>
    <w:uiPriority w:val="99"/>
    <w:pPr>
      <w:spacing w:after="120" w:line="480" w:lineRule="auto"/>
    </w:pPr>
  </w:style>
  <w:style w:type="paragraph" w:styleId="13">
    <w:name w:val="Normal (Web)"/>
    <w:basedOn w:val="1"/>
    <w:semiHidden/>
    <w:unhideWhenUsed/>
    <w:qFormat/>
    <w:uiPriority w:val="99"/>
    <w:rPr>
      <w:rFonts w:ascii="Times New Roman" w:hAnsi="Times New Roman" w:cs="Times New Roman"/>
      <w:sz w:val="24"/>
      <w:szCs w:val="24"/>
    </w:rPr>
  </w:style>
  <w:style w:type="character" w:customStyle="1" w:styleId="16">
    <w:name w:val="页眉 Char"/>
    <w:basedOn w:val="14"/>
    <w:link w:val="11"/>
    <w:semiHidden/>
    <w:qFormat/>
    <w:uiPriority w:val="99"/>
    <w:rPr>
      <w:sz w:val="18"/>
      <w:szCs w:val="18"/>
    </w:rPr>
  </w:style>
  <w:style w:type="character" w:customStyle="1" w:styleId="17">
    <w:name w:val="页脚 Char"/>
    <w:basedOn w:val="14"/>
    <w:link w:val="9"/>
    <w:semiHidden/>
    <w:qFormat/>
    <w:uiPriority w:val="99"/>
    <w:rPr>
      <w:sz w:val="18"/>
      <w:szCs w:val="18"/>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45</Words>
  <Characters>257</Characters>
  <Lines>2</Lines>
  <Paragraphs>1</Paragraphs>
  <TotalTime>5</TotalTime>
  <ScaleCrop>false</ScaleCrop>
  <LinksUpToDate>false</LinksUpToDate>
  <CharactersWithSpaces>301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2020-02-29T17:51:00Z</dcterms:created>
  <dc:creator>Sky123.Org</dc:creator>
  <cp:lastModifiedBy>Administrator</cp:lastModifiedBy>
  <dcterms:modified xsi:type="dcterms:W3CDTF">2023-09-22T08:09:56Z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