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20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</w:pPr>
      <w:r>
        <w:rPr>
          <w:rStyle w:val="20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  <w:t>20</w:t>
      </w:r>
      <w:r>
        <w:rPr>
          <w:rStyle w:val="20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  <w:t>23</w:t>
      </w:r>
      <w:r>
        <w:rPr>
          <w:rStyle w:val="20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  <w:t>年</w:t>
      </w:r>
      <w:r>
        <w:rPr>
          <w:rStyle w:val="20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  <w:t>鹤壁市人民代表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20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</w:pPr>
      <w:r>
        <w:rPr>
          <w:rStyle w:val="20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  <w:t>大会常务委员会办公室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20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</w:pPr>
      <w:r>
        <w:rPr>
          <w:rStyle w:val="20"/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  <w:t>部门预算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both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sz w:val="52"/>
          <w:szCs w:val="52"/>
        </w:rPr>
        <w:t>年</w:t>
      </w:r>
      <w:r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52"/>
          <w:szCs w:val="52"/>
        </w:rPr>
        <w:t>月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sectPr>
          <w:footnotePr>
            <w:numFmt w:val="decimal"/>
          </w:footnotePr>
          <w:pgSz w:w="11900" w:h="16840"/>
          <w:pgMar w:top="1984" w:right="1531" w:bottom="1984" w:left="1531" w:header="1071" w:footer="3" w:gutter="0"/>
          <w:pgNumType w:fmt="numberInDash"/>
          <w:cols w:space="425" w:num="1"/>
          <w:rtlGutter w:val="0"/>
          <w:docGrid w:linePitch="360" w:charSpace="0"/>
        </w:sect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 w:bidi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eastAsia="zh-CN"/>
        </w:rPr>
        <w:t>鹤壁市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val="en-US" w:eastAsia="zh-CN"/>
        </w:rPr>
        <w:t>人民代表大会常务委员会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  <w:lang w:val="en-US" w:eastAsia="zh-CN"/>
        </w:rPr>
        <w:t>办公室</w:t>
      </w:r>
      <w:r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  <w:t>部门预算</w:t>
      </w:r>
      <w:bookmarkStart w:id="0" w:name="bookmark1"/>
      <w:bookmarkStart w:id="1" w:name="bookmark2"/>
      <w:bookmarkStart w:id="2" w:name="bookmark0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0"/>
        <w:jc w:val="center"/>
        <w:textAlignment w:val="auto"/>
        <w:outlineLvl w:val="9"/>
        <w:rPr>
          <w:rFonts w:hint="eastAsia" w:ascii="黑体" w:hAnsi="黑体" w:eastAsia="黑体" w:cs="黑体"/>
          <w:sz w:val="56"/>
          <w:szCs w:val="56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56"/>
          <w:szCs w:val="56"/>
        </w:rPr>
        <w:t>目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56"/>
          <w:szCs w:val="5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56"/>
          <w:szCs w:val="56"/>
        </w:rPr>
        <w:t>录</w:t>
      </w:r>
      <w:bookmarkEnd w:id="0"/>
      <w:bookmarkEnd w:id="1"/>
      <w:bookmarkEnd w:id="2"/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62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鹤壁市人民代表大会常务委员会办公室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概况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、主要职责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</w:t>
      </w:r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、部门所属预算单位构成情况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第二部分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鹤壁市人民代表大会常务委员会办公室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年部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 xml:space="preserve">门预算情况说明 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一、收入支出预算总体情况说明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二、收入预算总体情况说明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三、支出预算总体情况说明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四、财政拨款收支预算总体情况说明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五、一般公共预算支出预算情况说明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六、一般公共预算基本支出情况说明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七、一般公共预算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/>
        </w:rPr>
        <w:t>“三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公”经费预算情况说明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八、政府性基金支出预算情况说明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九、其他重要事项情况说明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第三部分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名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词解释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附件：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年部门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预算表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、部门收支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bookmark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</w:t>
      </w:r>
      <w:bookmarkEnd w:id="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、部门收入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7" w:name="bookmark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三</w:t>
      </w:r>
      <w:bookmarkEnd w:id="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、部门支出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bookmark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四</w:t>
      </w:r>
      <w:bookmarkEnd w:id="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、财政拨款收支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总体情况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9" w:name="bookmark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五</w:t>
      </w:r>
      <w:bookmarkEnd w:id="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、一般公共预算支出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10" w:name="bookmark1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六</w:t>
      </w:r>
      <w:bookmarkEnd w:id="1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、一般公共预算基本支出表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、一般公共预算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公”经费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、政府性基金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预算表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级部门整体绩效目标表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级部门预算项目绩效目标表</w:t>
      </w:r>
    </w:p>
    <w:p>
      <w:pP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br w:type="page"/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第一部分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概况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一、鹤壁市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firstLine="640" w:firstLineChars="200"/>
        <w:textAlignment w:val="auto"/>
        <w:rPr>
          <w:rFonts w:ascii="楷体_GB2312" w:hAnsi="宋体" w:eastAsia="楷体_GB2312" w:cs="Courier New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Courier New"/>
          <w:kern w:val="0"/>
          <w:sz w:val="32"/>
          <w:szCs w:val="32"/>
          <w:highlight w:val="none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负责市人民代表大会、市人大常委会会议和活动的组织及服务工作；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宋体" w:eastAsia="楷体_GB2312" w:cs="Courier New"/>
          <w:kern w:val="0"/>
          <w:sz w:val="32"/>
          <w:szCs w:val="32"/>
          <w:highlight w:val="none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负责市人民代表大会、市人大常委会会议的决议、决定和审议意见的具体组织实施及检查督办工作；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（三）负责地方立法工作；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（四）研究人民代表大会制度的理论、政策，提出履行职能的工作建议；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（五）负责重要文稿的起草工作，协调和组织市人民代表大会、市人大常委会的宣传工作；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（六）负责联系市人大代表，组织市人大代表开展活动、视察；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（七）处理市人大代表提出的议案、建议、批评和意见及人民群众的来信来访；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（八）围绕人大制度建设和民主法治建设进行调查研究、理论研究，发现问题、提出解决问题的办法，为市人民代表大会、市人大常委会决定问题提供信息和参考；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（九）承办上级人大和市人民代表大会、市人大常委会交办的其他任务；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color w:val="000000"/>
          <w:spacing w:val="0"/>
          <w:w w:val="100"/>
          <w:position w:val="0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（十）完成市委交办的其他任务。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人民代表大会常务委员会办公室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预算单位构成情况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部门预算包括机关本级预算。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机关本级预算包括：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正县级综合办事机构2个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，分别为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办公室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调研室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正县级工作委员会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，分别为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法工委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财工委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选工委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农工委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教工委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城工委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民侨工委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经济功能区工委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、监司委、社建委和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人大法律和代表联络服务中心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的预算。</w:t>
      </w:r>
    </w:p>
    <w:p>
      <w:pP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br w:type="page"/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第二部分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年部门预算情况说明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92"/>
        </w:tabs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11" w:name="bookmark2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一</w:t>
      </w:r>
      <w:bookmarkEnd w:id="1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、收入支出预算总体情况说明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年收入总计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1426.79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万元，支出总计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1426.79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万元，与202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年预算相比，收、支总计各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增加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37.65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2.71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%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主要原因：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人员工资的上涨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92"/>
        </w:tabs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12" w:name="bookmark2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二</w:t>
      </w:r>
      <w:bookmarkEnd w:id="12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、收入预算总体情况说明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年收入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总计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1426.79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万元，其中：一般公共预算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1426.79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92"/>
        </w:tabs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13" w:name="bookmark2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三</w:t>
      </w:r>
      <w:bookmarkEnd w:id="13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、支出预算总体情况说明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年支出合计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1426.79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万元，其中：基本支出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1209.24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万元，占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84.75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%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项目支出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217.55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万元，占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15.25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%。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92"/>
        </w:tabs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14" w:name="bookmark2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四</w:t>
      </w:r>
      <w:bookmarkEnd w:id="14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、财政拨款收支预算总体情况说明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年一般公共预算收支预算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1426.79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万元，无政府性基金预算和国有资本经营预算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。其中一般公共服务支出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1089.75万元、社会保障和就业支出205.88万元、卫生健康支出65.59万元、住房保障支出65.58万元。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与202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年相比，一般公共预算收支预算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增加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37.65万元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2.71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%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主要原因：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人员工资的上涨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72"/>
        </w:tabs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15" w:name="bookmark29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五</w:t>
      </w:r>
      <w:bookmarkEnd w:id="1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、一般公共预算支出预算情况说明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年一般公共预算支出年初预算为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1426.79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万元。其中：基本支出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1209.24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主要包括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行政运行、事业运行、行政单位离退休、机关事业单位基本养老保险缴费支出、行政单位医疗、事业单位医疗、公务员医疗补助和住房公积金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84.75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项目支出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217.55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主要包括一般行政管理事务、人大会议、代表工作和其他人大事务支出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15.25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%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72"/>
        </w:tabs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16" w:name="bookmark3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六</w:t>
      </w:r>
      <w:bookmarkEnd w:id="1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、一般公共预算基本支出情况说明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年一般公共预算基本支出年初预算为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1209.24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万元。其中：人员经费支出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1107.23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主要包括其他工资福利支出、工资奖金津补贴、社会保障缴费、社会福利和救助、工资福利支出、其他对个人和家庭补助、离退休费、住房公积金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91.56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公用经费支出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102.01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主要包括办公经费、公务接待费、公务用车运行维护费、商品和服务支出、其他商品和服务支出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8.44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highlight w:val="red"/>
        </w:rPr>
      </w:pPr>
      <w:bookmarkStart w:id="17" w:name="bookmark3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七</w:t>
      </w:r>
      <w:bookmarkEnd w:id="1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、一般公共预算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公”经费预算情况说明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公”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经费支出预算为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20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万元。202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公”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经费支出预算数比202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减少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11.83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具体支出情况如下：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616"/>
        </w:tabs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18" w:name="bookmark32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18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一）因公出国（境）费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万元，主要用于单位工作人员公务出国（境）的住宿费、旅费、伙食补助费、杂费、培训费等支出。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预算数与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年保持一致。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628"/>
        </w:tabs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19" w:name="bookmark33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19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二）公务接待费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6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万元，主要用于按规定开支的各类公务接待（含外宾接待）支出。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预算数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比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年减少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万元，主要原因是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本单位严格执行中央八项规定，根据近几年费用情况相应减少预算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20" w:name="bookmark34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20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三）公务用车购置及运行费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万元，无公务用车购置费，公务用车运行维护费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万元，主要用于开展工作所需公务用车的燃料费、维修费、过路过桥费、保险费、安全奖励费用等支出。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预算数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比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增加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2.17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万元，主要原因是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公务用车修车费原由市财政统一负担，现改为本单位自己负担，相应增加修车费。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70"/>
        </w:tabs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21" w:name="bookmark3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八</w:t>
      </w:r>
      <w:bookmarkEnd w:id="2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、政府性基金支出预算情况说明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我部门2023年无使用政府性基金预算拨款安排的支出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yellow"/>
        </w:rPr>
      </w:pPr>
      <w:bookmarkStart w:id="22" w:name="bookmark3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九</w:t>
      </w:r>
      <w:bookmarkEnd w:id="22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、其他重要事项情况说明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628"/>
        </w:tabs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bookmarkStart w:id="23" w:name="bookmark37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23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一）行政（事业）单位机构运转经费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年机构运转经费支出预算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102.01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万元，主要保障机构正常运转及正常履职需要所需支出，包含公用经费、公务交通补贴、工会经费、职工福利费等。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634"/>
        </w:tabs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bookmarkStart w:id="24" w:name="bookmark39"/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（</w:t>
      </w:r>
      <w:bookmarkEnd w:id="24"/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）绩效目标设置情况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25" w:name="bookmark40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我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年预算项目均按要求编制了绩效目标，从项目产出、项目效益、满意度等方面设置了绩效指标，综合反映项目预期完成的数量、实效、质量，预期达到的社会经济效益、可持续影响以及服务对象满意度等情况。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pStyle w:val="1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（</w:t>
      </w:r>
      <w:bookmarkEnd w:id="25"/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四）国有资产占用情况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年期末，我</w:t>
      </w:r>
      <w:r>
        <w:rPr>
          <w:rFonts w:hint="eastAsia" w:eastAsia="仿宋_GB2312" w:cs="Times New Roman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共有车辆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辆，其中：一般公务用车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辆、其他用车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辆，其他用车主要是机要通信用车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辆、老干部用车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辆；无单位价值50万元以上通用设备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无单位价值100万元以上专用设备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614"/>
        </w:tabs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bookmarkStart w:id="26" w:name="bookmark41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bookmarkEnd w:id="26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五）专项转移支付项目情况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我部门没有负责管理的专项转移支付项目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614"/>
        </w:tabs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</w:rPr>
        <w:t>）空表说明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614"/>
        </w:tabs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以下为我</w:t>
      </w:r>
      <w:r>
        <w:rPr>
          <w:rFonts w:hint="eastAsia" w:eastAsia="仿宋_GB2312" w:cs="Times New Roman"/>
          <w:sz w:val="32"/>
          <w:szCs w:val="32"/>
          <w:lang w:eastAsia="zh-CN"/>
        </w:rPr>
        <w:t>部门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2023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en-US" w:bidi="en-US"/>
        </w:rPr>
        <w:t>年预算没有相关数据的空表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614"/>
        </w:tabs>
        <w:wordWrap/>
        <w:topLinePunct w:val="0"/>
        <w:bidi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1.预算08表        2023年政府性基金支出预算表。</w:t>
      </w:r>
    </w:p>
    <w:p>
      <w:pP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br w:type="page"/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第三部分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名词解释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27" w:name="bookmark4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2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、财政拨款收入：是指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级财政拨付的资金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包括一般公共预算拨款、政府性基金预算拨款、国有资本经营预算拨款。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28" w:name="bookmark4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</w:t>
      </w:r>
      <w:bookmarkEnd w:id="2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、事业收入：是指事业单位开展专业活动及辅助活动所取得的收入。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29" w:name="bookmark4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三</w:t>
      </w:r>
      <w:bookmarkEnd w:id="2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、其他收入：是指部门取得的除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“财政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拨款”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、“事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业 收入”、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业单位经营收入”等以外的收入。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0" w:name="bookmark4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四</w:t>
      </w:r>
      <w:bookmarkEnd w:id="3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、用事业基金弥补收支差额：是指事业单位在当年的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“财政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拨款收入”、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业收入”、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“经营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收入”和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“其他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收入” 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1" w:name="bookmark4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五</w:t>
      </w:r>
      <w:bookmarkEnd w:id="3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基本支出：是指为保障机构正常运转、完成日常工作任务所必需的开支，其内容包括人员经费和日常公用经费两部分。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2" w:name="bookmark4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六</w:t>
      </w:r>
      <w:bookmarkEnd w:id="3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、项目支出：是指在基本支出之外，为完成特定的行政工作任务或事业发展目标所发生的支出。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3" w:name="bookmark4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七</w:t>
      </w:r>
      <w:bookmarkEnd w:id="3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公”经费：是指纳入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4" w:name="bookmark4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八</w:t>
      </w:r>
      <w:bookmarkEnd w:id="3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、行政（事业）单位机构运转经费情况：是指为保障单位（包括行政单位和事业单位）运行</w:t>
      </w:r>
      <w:bookmarkStart w:id="35" w:name="_GoBack"/>
      <w:bookmarkEnd w:id="3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附件：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鹤壁市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人民代表大会常务委员会办公室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年部门预算表</w:t>
      </w:r>
    </w:p>
    <w:sectPr>
      <w:footerReference r:id="rId5" w:type="default"/>
      <w:footerReference r:id="rId6" w:type="even"/>
      <w:footnotePr>
        <w:numFmt w:val="decimal"/>
      </w:footnotePr>
      <w:pgSz w:w="11900" w:h="16840"/>
      <w:pgMar w:top="1984" w:right="1531" w:bottom="1984" w:left="1531" w:header="1071" w:footer="3" w:gutter="0"/>
      <w:pgNumType w:fmt="numberInDash" w:start="1"/>
      <w:cols w:space="425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5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end"/>
    </w:r>
  </w:p>
  <w:p>
    <w:pPr>
      <w:pStyle w:val="2"/>
      <w:jc w:val="center"/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jc w:val="center"/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6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fldChar w:fldCharType="end"/>
    </w:r>
  </w:p>
  <w:p>
    <w:pPr>
      <w:pStyle w:val="2"/>
      <w:jc w:val="center"/>
      <w:rPr>
        <w:rFonts w:hint="eastAsia" w:eastAsia="宋体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MGI0ZDY5M2FiMGMyZDgyMWU2MTJmNTliNzY2ZTNhZGEifQ=="/>
  </w:docVars>
  <w:rsids>
    <w:rsidRoot w:val="00000000"/>
    <w:rsid w:val="008D20E9"/>
    <w:rsid w:val="00A6334D"/>
    <w:rsid w:val="01292697"/>
    <w:rsid w:val="022D6ECA"/>
    <w:rsid w:val="022E029E"/>
    <w:rsid w:val="023F6CE4"/>
    <w:rsid w:val="02571799"/>
    <w:rsid w:val="02694870"/>
    <w:rsid w:val="02D108D3"/>
    <w:rsid w:val="032D612F"/>
    <w:rsid w:val="03463632"/>
    <w:rsid w:val="03954BB0"/>
    <w:rsid w:val="042F566E"/>
    <w:rsid w:val="05057AE0"/>
    <w:rsid w:val="05473637"/>
    <w:rsid w:val="0565670F"/>
    <w:rsid w:val="056A56A1"/>
    <w:rsid w:val="059F3760"/>
    <w:rsid w:val="05F03506"/>
    <w:rsid w:val="06087A55"/>
    <w:rsid w:val="072935F0"/>
    <w:rsid w:val="076A2697"/>
    <w:rsid w:val="07DA4F03"/>
    <w:rsid w:val="081A65D4"/>
    <w:rsid w:val="088B2E6A"/>
    <w:rsid w:val="089109E7"/>
    <w:rsid w:val="08CF6D71"/>
    <w:rsid w:val="09035D93"/>
    <w:rsid w:val="099E1517"/>
    <w:rsid w:val="09B40BDE"/>
    <w:rsid w:val="09C66AC8"/>
    <w:rsid w:val="0A063873"/>
    <w:rsid w:val="0A1040E8"/>
    <w:rsid w:val="0A4756A1"/>
    <w:rsid w:val="0A944F5C"/>
    <w:rsid w:val="0AA5574B"/>
    <w:rsid w:val="0AFE4425"/>
    <w:rsid w:val="0C3735CE"/>
    <w:rsid w:val="0C436371"/>
    <w:rsid w:val="0C6F5DDD"/>
    <w:rsid w:val="0C860566"/>
    <w:rsid w:val="0CAA7C5E"/>
    <w:rsid w:val="0E07277A"/>
    <w:rsid w:val="0E274016"/>
    <w:rsid w:val="0E4B6FB9"/>
    <w:rsid w:val="0E4E7B9A"/>
    <w:rsid w:val="0F451883"/>
    <w:rsid w:val="0F850111"/>
    <w:rsid w:val="0FDC4ECB"/>
    <w:rsid w:val="10725F0F"/>
    <w:rsid w:val="11437877"/>
    <w:rsid w:val="117A5E53"/>
    <w:rsid w:val="11AF467F"/>
    <w:rsid w:val="11B626AF"/>
    <w:rsid w:val="12863BC5"/>
    <w:rsid w:val="132727EC"/>
    <w:rsid w:val="1356099C"/>
    <w:rsid w:val="13E37FC3"/>
    <w:rsid w:val="13E54EAC"/>
    <w:rsid w:val="1477171A"/>
    <w:rsid w:val="150140F9"/>
    <w:rsid w:val="15423597"/>
    <w:rsid w:val="158B630D"/>
    <w:rsid w:val="16114A02"/>
    <w:rsid w:val="16212BB5"/>
    <w:rsid w:val="164E26B7"/>
    <w:rsid w:val="166A045C"/>
    <w:rsid w:val="1670399F"/>
    <w:rsid w:val="169228EA"/>
    <w:rsid w:val="16B11D67"/>
    <w:rsid w:val="16F510C9"/>
    <w:rsid w:val="17197C27"/>
    <w:rsid w:val="173D58BE"/>
    <w:rsid w:val="17680C1B"/>
    <w:rsid w:val="17786C55"/>
    <w:rsid w:val="178332A0"/>
    <w:rsid w:val="17BB573A"/>
    <w:rsid w:val="17BE6235"/>
    <w:rsid w:val="17E62D35"/>
    <w:rsid w:val="17EF0C84"/>
    <w:rsid w:val="18193C60"/>
    <w:rsid w:val="185404CD"/>
    <w:rsid w:val="185A6AA3"/>
    <w:rsid w:val="18653EE8"/>
    <w:rsid w:val="189D1696"/>
    <w:rsid w:val="18D33964"/>
    <w:rsid w:val="19990161"/>
    <w:rsid w:val="19E128B5"/>
    <w:rsid w:val="19E1409F"/>
    <w:rsid w:val="19E41BC5"/>
    <w:rsid w:val="1A495ECC"/>
    <w:rsid w:val="1A71359F"/>
    <w:rsid w:val="1A8C7B66"/>
    <w:rsid w:val="1B1467CA"/>
    <w:rsid w:val="1BA234B8"/>
    <w:rsid w:val="1BB4701F"/>
    <w:rsid w:val="1BBF3CAB"/>
    <w:rsid w:val="1C3874BD"/>
    <w:rsid w:val="1C3B26C7"/>
    <w:rsid w:val="1C6A12A7"/>
    <w:rsid w:val="1D214F8D"/>
    <w:rsid w:val="1D306395"/>
    <w:rsid w:val="1D3D649D"/>
    <w:rsid w:val="1D6179F1"/>
    <w:rsid w:val="1D954758"/>
    <w:rsid w:val="1DCE69E0"/>
    <w:rsid w:val="1E040508"/>
    <w:rsid w:val="1E0E1808"/>
    <w:rsid w:val="1E2952BD"/>
    <w:rsid w:val="1E5F1078"/>
    <w:rsid w:val="1E794AB7"/>
    <w:rsid w:val="1EBD1930"/>
    <w:rsid w:val="1EC50290"/>
    <w:rsid w:val="1ECF736F"/>
    <w:rsid w:val="1EE550AB"/>
    <w:rsid w:val="1FA60104"/>
    <w:rsid w:val="20CA03D6"/>
    <w:rsid w:val="21237712"/>
    <w:rsid w:val="215D1FB3"/>
    <w:rsid w:val="21A505E1"/>
    <w:rsid w:val="22852A20"/>
    <w:rsid w:val="22B13FD9"/>
    <w:rsid w:val="22C81DDC"/>
    <w:rsid w:val="23154885"/>
    <w:rsid w:val="234273CB"/>
    <w:rsid w:val="23D466F8"/>
    <w:rsid w:val="23DB08EC"/>
    <w:rsid w:val="24C17A74"/>
    <w:rsid w:val="24D432E5"/>
    <w:rsid w:val="24E473BC"/>
    <w:rsid w:val="250E74A1"/>
    <w:rsid w:val="25D33CA8"/>
    <w:rsid w:val="267011C7"/>
    <w:rsid w:val="26A33029"/>
    <w:rsid w:val="286909DB"/>
    <w:rsid w:val="287815AE"/>
    <w:rsid w:val="289C7B0E"/>
    <w:rsid w:val="28C37605"/>
    <w:rsid w:val="290D47E8"/>
    <w:rsid w:val="297632CC"/>
    <w:rsid w:val="299C09BE"/>
    <w:rsid w:val="2AAB25BB"/>
    <w:rsid w:val="2B3A25D9"/>
    <w:rsid w:val="2B5B5A5F"/>
    <w:rsid w:val="2B5E7FC5"/>
    <w:rsid w:val="2B67442E"/>
    <w:rsid w:val="2B7A7724"/>
    <w:rsid w:val="2C573500"/>
    <w:rsid w:val="2C7E3A95"/>
    <w:rsid w:val="2D603466"/>
    <w:rsid w:val="2DFE0DAE"/>
    <w:rsid w:val="2E8C5602"/>
    <w:rsid w:val="2E9151C8"/>
    <w:rsid w:val="2EDA39A8"/>
    <w:rsid w:val="2F6136D4"/>
    <w:rsid w:val="2F836CE2"/>
    <w:rsid w:val="2F9D5AE0"/>
    <w:rsid w:val="30A74335"/>
    <w:rsid w:val="30E9755A"/>
    <w:rsid w:val="30F07D17"/>
    <w:rsid w:val="316379D9"/>
    <w:rsid w:val="31752DEE"/>
    <w:rsid w:val="31AE525A"/>
    <w:rsid w:val="31BD1053"/>
    <w:rsid w:val="324C7BEA"/>
    <w:rsid w:val="326D1EA2"/>
    <w:rsid w:val="3295302C"/>
    <w:rsid w:val="32BE3572"/>
    <w:rsid w:val="32C677E8"/>
    <w:rsid w:val="331F654B"/>
    <w:rsid w:val="33461EFC"/>
    <w:rsid w:val="33841104"/>
    <w:rsid w:val="33BD61B1"/>
    <w:rsid w:val="34AF2617"/>
    <w:rsid w:val="34E4098A"/>
    <w:rsid w:val="34F66B76"/>
    <w:rsid w:val="35750B5E"/>
    <w:rsid w:val="362953EC"/>
    <w:rsid w:val="365B40B5"/>
    <w:rsid w:val="366970AB"/>
    <w:rsid w:val="37106F1A"/>
    <w:rsid w:val="372C38B2"/>
    <w:rsid w:val="37EC3781"/>
    <w:rsid w:val="383C425F"/>
    <w:rsid w:val="385F2124"/>
    <w:rsid w:val="388B19C1"/>
    <w:rsid w:val="38A3175E"/>
    <w:rsid w:val="38F07540"/>
    <w:rsid w:val="39424F50"/>
    <w:rsid w:val="39544891"/>
    <w:rsid w:val="39651816"/>
    <w:rsid w:val="3A6C0CBD"/>
    <w:rsid w:val="3A80183C"/>
    <w:rsid w:val="3B027C88"/>
    <w:rsid w:val="3B1862F4"/>
    <w:rsid w:val="3B1912C2"/>
    <w:rsid w:val="3B7947B4"/>
    <w:rsid w:val="3B835337"/>
    <w:rsid w:val="3C373947"/>
    <w:rsid w:val="3C6C3554"/>
    <w:rsid w:val="3D010372"/>
    <w:rsid w:val="3D424389"/>
    <w:rsid w:val="3D7D7782"/>
    <w:rsid w:val="3E050E40"/>
    <w:rsid w:val="3F4F5897"/>
    <w:rsid w:val="3F95401D"/>
    <w:rsid w:val="3FA7427B"/>
    <w:rsid w:val="3FAB6749"/>
    <w:rsid w:val="3FD92CF9"/>
    <w:rsid w:val="404D4918"/>
    <w:rsid w:val="4105721B"/>
    <w:rsid w:val="4144625E"/>
    <w:rsid w:val="41671934"/>
    <w:rsid w:val="416B665D"/>
    <w:rsid w:val="41767D15"/>
    <w:rsid w:val="41951909"/>
    <w:rsid w:val="42A96F73"/>
    <w:rsid w:val="42C5207C"/>
    <w:rsid w:val="42FA34E2"/>
    <w:rsid w:val="435A3606"/>
    <w:rsid w:val="43FF694F"/>
    <w:rsid w:val="44112D52"/>
    <w:rsid w:val="44A90617"/>
    <w:rsid w:val="44BF7575"/>
    <w:rsid w:val="459F3A49"/>
    <w:rsid w:val="45D46447"/>
    <w:rsid w:val="460F6C5B"/>
    <w:rsid w:val="463808AF"/>
    <w:rsid w:val="46F337A1"/>
    <w:rsid w:val="47BA2BFD"/>
    <w:rsid w:val="47E826F2"/>
    <w:rsid w:val="4836210C"/>
    <w:rsid w:val="48430C4C"/>
    <w:rsid w:val="487227DF"/>
    <w:rsid w:val="49372C1D"/>
    <w:rsid w:val="49776C8C"/>
    <w:rsid w:val="49C972B0"/>
    <w:rsid w:val="49FE1FA2"/>
    <w:rsid w:val="4AF629A7"/>
    <w:rsid w:val="4BE7715D"/>
    <w:rsid w:val="4C7944FF"/>
    <w:rsid w:val="4CB75BA3"/>
    <w:rsid w:val="4D384A13"/>
    <w:rsid w:val="4DD33B9C"/>
    <w:rsid w:val="4DF47034"/>
    <w:rsid w:val="4EBF49E5"/>
    <w:rsid w:val="4F3831FB"/>
    <w:rsid w:val="4F9A44F8"/>
    <w:rsid w:val="4FA142AE"/>
    <w:rsid w:val="4FD06A58"/>
    <w:rsid w:val="4FDA1689"/>
    <w:rsid w:val="504A3DD7"/>
    <w:rsid w:val="507972BC"/>
    <w:rsid w:val="50811B02"/>
    <w:rsid w:val="50A51D49"/>
    <w:rsid w:val="515E3D8D"/>
    <w:rsid w:val="51871E3F"/>
    <w:rsid w:val="523F3BF7"/>
    <w:rsid w:val="536C38F5"/>
    <w:rsid w:val="53745123"/>
    <w:rsid w:val="537E02F0"/>
    <w:rsid w:val="53DC6D22"/>
    <w:rsid w:val="540E004E"/>
    <w:rsid w:val="545678B3"/>
    <w:rsid w:val="54866ED3"/>
    <w:rsid w:val="550F6EFC"/>
    <w:rsid w:val="55E33021"/>
    <w:rsid w:val="56265C2E"/>
    <w:rsid w:val="56587D70"/>
    <w:rsid w:val="57001796"/>
    <w:rsid w:val="570020E3"/>
    <w:rsid w:val="57063E4C"/>
    <w:rsid w:val="571123FE"/>
    <w:rsid w:val="57782B1A"/>
    <w:rsid w:val="577D6753"/>
    <w:rsid w:val="588A56BC"/>
    <w:rsid w:val="58E33DF1"/>
    <w:rsid w:val="599F4D5C"/>
    <w:rsid w:val="59F02ECB"/>
    <w:rsid w:val="59F46000"/>
    <w:rsid w:val="5AC52303"/>
    <w:rsid w:val="5B3B30E6"/>
    <w:rsid w:val="5B946D66"/>
    <w:rsid w:val="5BB27D8E"/>
    <w:rsid w:val="5BC26A66"/>
    <w:rsid w:val="5C04527D"/>
    <w:rsid w:val="5C353A7C"/>
    <w:rsid w:val="5C7F7B8A"/>
    <w:rsid w:val="5CB01985"/>
    <w:rsid w:val="5D33285E"/>
    <w:rsid w:val="5D4E06A5"/>
    <w:rsid w:val="5DDE4F28"/>
    <w:rsid w:val="5E8534D5"/>
    <w:rsid w:val="5FF03811"/>
    <w:rsid w:val="612D4A41"/>
    <w:rsid w:val="623347B7"/>
    <w:rsid w:val="63315960"/>
    <w:rsid w:val="6364486C"/>
    <w:rsid w:val="63BD500D"/>
    <w:rsid w:val="63CE0E56"/>
    <w:rsid w:val="64D52066"/>
    <w:rsid w:val="64F21D6F"/>
    <w:rsid w:val="650A2545"/>
    <w:rsid w:val="65FC6280"/>
    <w:rsid w:val="66751697"/>
    <w:rsid w:val="667709D1"/>
    <w:rsid w:val="66BB1C7A"/>
    <w:rsid w:val="66DA2714"/>
    <w:rsid w:val="67374BB3"/>
    <w:rsid w:val="6794035D"/>
    <w:rsid w:val="67C945A1"/>
    <w:rsid w:val="67D86A3E"/>
    <w:rsid w:val="68412BB1"/>
    <w:rsid w:val="687D4740"/>
    <w:rsid w:val="689A3406"/>
    <w:rsid w:val="69B34901"/>
    <w:rsid w:val="69E623BC"/>
    <w:rsid w:val="6A9B2162"/>
    <w:rsid w:val="6AC53481"/>
    <w:rsid w:val="6AE10328"/>
    <w:rsid w:val="6B656216"/>
    <w:rsid w:val="6B734C37"/>
    <w:rsid w:val="6BDF4D08"/>
    <w:rsid w:val="6C4563E4"/>
    <w:rsid w:val="6CAD29A7"/>
    <w:rsid w:val="6CEA30D3"/>
    <w:rsid w:val="6D53622B"/>
    <w:rsid w:val="6D607DBB"/>
    <w:rsid w:val="6D7F2360"/>
    <w:rsid w:val="6DBB311D"/>
    <w:rsid w:val="6DCB5245"/>
    <w:rsid w:val="6E37591B"/>
    <w:rsid w:val="6E8051A0"/>
    <w:rsid w:val="6EB45A34"/>
    <w:rsid w:val="6EE44772"/>
    <w:rsid w:val="6F0A0AE5"/>
    <w:rsid w:val="6F2235D1"/>
    <w:rsid w:val="6F930055"/>
    <w:rsid w:val="6FA946A0"/>
    <w:rsid w:val="6FB001E6"/>
    <w:rsid w:val="6FF138EF"/>
    <w:rsid w:val="70497242"/>
    <w:rsid w:val="7066753F"/>
    <w:rsid w:val="71005DCC"/>
    <w:rsid w:val="71052A8B"/>
    <w:rsid w:val="716606F1"/>
    <w:rsid w:val="716B6744"/>
    <w:rsid w:val="71884D3C"/>
    <w:rsid w:val="71ED32F4"/>
    <w:rsid w:val="72353B8B"/>
    <w:rsid w:val="726214C8"/>
    <w:rsid w:val="7264167B"/>
    <w:rsid w:val="72A86668"/>
    <w:rsid w:val="72C75287"/>
    <w:rsid w:val="72DC15C4"/>
    <w:rsid w:val="7305347D"/>
    <w:rsid w:val="73BF46F7"/>
    <w:rsid w:val="757B4FD9"/>
    <w:rsid w:val="765C6AC2"/>
    <w:rsid w:val="76C12335"/>
    <w:rsid w:val="77486384"/>
    <w:rsid w:val="77DC6430"/>
    <w:rsid w:val="79FD7980"/>
    <w:rsid w:val="7B22580A"/>
    <w:rsid w:val="7B4A1FF2"/>
    <w:rsid w:val="7BB32699"/>
    <w:rsid w:val="7BFEFB13"/>
    <w:rsid w:val="7C9B4A08"/>
    <w:rsid w:val="7D534557"/>
    <w:rsid w:val="7D5E3942"/>
    <w:rsid w:val="7E0244E1"/>
    <w:rsid w:val="7E6E602E"/>
    <w:rsid w:val="7EF519F3"/>
    <w:rsid w:val="7F792E11"/>
    <w:rsid w:val="7FA52B96"/>
    <w:rsid w:val="EBF9D98E"/>
    <w:rsid w:val="EFBD7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Body text|3_"/>
    <w:basedOn w:val="5"/>
    <w:link w:val="7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Body text|3"/>
    <w:basedOn w:val="1"/>
    <w:link w:val="6"/>
    <w:qFormat/>
    <w:uiPriority w:val="0"/>
    <w:pPr>
      <w:widowControl w:val="0"/>
      <w:shd w:val="clear" w:color="auto" w:fill="auto"/>
      <w:spacing w:before="220" w:after="1200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8">
    <w:name w:val="Header or footer|2_"/>
    <w:basedOn w:val="5"/>
    <w:link w:val="9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9">
    <w:name w:val="Header or footer|2"/>
    <w:basedOn w:val="1"/>
    <w:link w:val="8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0">
    <w:name w:val="Heading #1|1_"/>
    <w:basedOn w:val="5"/>
    <w:link w:val="11"/>
    <w:qFormat/>
    <w:uiPriority w:val="0"/>
    <w:rPr>
      <w:rFonts w:ascii="宋体" w:hAnsi="宋体" w:eastAsia="宋体" w:cs="宋体"/>
      <w:sz w:val="54"/>
      <w:szCs w:val="54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link w:val="10"/>
    <w:qFormat/>
    <w:uiPriority w:val="0"/>
    <w:pPr>
      <w:widowControl w:val="0"/>
      <w:shd w:val="clear" w:color="auto" w:fill="auto"/>
      <w:jc w:val="center"/>
      <w:outlineLvl w:val="0"/>
    </w:pPr>
    <w:rPr>
      <w:rFonts w:ascii="宋体" w:hAnsi="宋体" w:eastAsia="宋体" w:cs="宋体"/>
      <w:sz w:val="54"/>
      <w:szCs w:val="54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5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4">
    <w:name w:val="Header or footer|1_"/>
    <w:basedOn w:val="5"/>
    <w:link w:val="15"/>
    <w:qFormat/>
    <w:uiPriority w:val="0"/>
    <w:rPr>
      <w:b/>
      <w:bCs/>
      <w:sz w:val="17"/>
      <w:szCs w:val="17"/>
      <w:u w:val="none"/>
      <w:shd w:val="clear" w:color="auto" w:fill="auto"/>
    </w:rPr>
  </w:style>
  <w:style w:type="paragraph" w:customStyle="1" w:styleId="15">
    <w:name w:val="Header or footer|1"/>
    <w:basedOn w:val="1"/>
    <w:link w:val="14"/>
    <w:qFormat/>
    <w:uiPriority w:val="0"/>
    <w:pPr>
      <w:widowControl w:val="0"/>
      <w:shd w:val="clear" w:color="auto" w:fill="auto"/>
    </w:pPr>
    <w:rPr>
      <w:b/>
      <w:bCs/>
      <w:sz w:val="17"/>
      <w:szCs w:val="17"/>
      <w:u w:val="none"/>
      <w:shd w:val="clear" w:color="auto" w:fill="auto"/>
    </w:rPr>
  </w:style>
  <w:style w:type="character" w:customStyle="1" w:styleId="16">
    <w:name w:val="Body text|2_"/>
    <w:basedOn w:val="5"/>
    <w:link w:val="17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link w:val="16"/>
    <w:qFormat/>
    <w:uiPriority w:val="0"/>
    <w:pPr>
      <w:widowControl w:val="0"/>
      <w:shd w:val="clear" w:color="auto" w:fill="auto"/>
      <w:spacing w:line="600" w:lineRule="exact"/>
      <w:ind w:firstLine="33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8">
    <w:name w:val="Body text|4_"/>
    <w:basedOn w:val="5"/>
    <w:link w:val="19"/>
    <w:qFormat/>
    <w:uiPriority w:val="0"/>
    <w:rPr>
      <w:b/>
      <w:bCs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9">
    <w:name w:val="Body text|4"/>
    <w:basedOn w:val="1"/>
    <w:link w:val="18"/>
    <w:qFormat/>
    <w:uiPriority w:val="0"/>
    <w:pPr>
      <w:widowControl w:val="0"/>
      <w:shd w:val="clear" w:color="auto" w:fill="auto"/>
      <w:spacing w:after="120"/>
      <w:jc w:val="center"/>
    </w:pPr>
    <w:rPr>
      <w:b/>
      <w:bCs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20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3304</Words>
  <Characters>3538</Characters>
  <TotalTime>101</TotalTime>
  <ScaleCrop>false</ScaleCrop>
  <LinksUpToDate>false</LinksUpToDate>
  <CharactersWithSpaces>3952</CharactersWithSpaces>
  <Application>WPS Office_11.8.2.11681_F1E327BC-269C-435d-A152-05C5408002CA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2022-02-14T08:26:00Z</dcterms:created>
  <dc:creator>Administrator</dc:creator>
  <cp:lastModifiedBy>lenovo</cp:lastModifiedBy>
  <dcterms:modified xsi:type="dcterms:W3CDTF">2023-02-14T16:51:22Z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38AF91038F7E4DFBB6B04352EC6120BC</vt:lpwstr>
  </property>
</Properties>
</file>